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D27F" w14:textId="67D91A3E" w:rsidR="00B72418" w:rsidRDefault="00B72418" w:rsidP="00106B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  <w:lang w:val="ru-RU" w:eastAsia="ru-RU"/>
          <w14:ligatures w14:val="standardContextual"/>
        </w:rPr>
        <w:drawing>
          <wp:inline distT="0" distB="0" distL="0" distR="0" wp14:anchorId="5A47DDB4" wp14:editId="4DDC5818">
            <wp:extent cx="5937351" cy="9477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3167" w14:textId="77777777" w:rsidR="00106BE5" w:rsidRDefault="00106BE5" w:rsidP="00106BE5">
      <w:pPr>
        <w:pStyle w:val="a6"/>
        <w:spacing w:before="76"/>
        <w:ind w:right="5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разработана на основе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следующих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нормативно-правовых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актов:</w:t>
      </w:r>
    </w:p>
    <w:p w14:paraId="2D941343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1.  Федеральный</w:t>
      </w:r>
      <w:r w:rsidRPr="00106BE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закон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29.12.2013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273-ФЗ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Федерации»;</w:t>
      </w:r>
    </w:p>
    <w:p w14:paraId="24B3B8D3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2.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22.03.2021   </w:t>
      </w:r>
      <w:r w:rsidRPr="00106BE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№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115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«Об    </w:t>
      </w:r>
      <w:r w:rsidRPr="00106BE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утверждении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Порядка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 осуществления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общеобразовательным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программам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программам</w:t>
      </w:r>
      <w:r w:rsidRPr="00106BE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общего,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 и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среднего</w:t>
      </w:r>
      <w:r w:rsidRPr="00106BE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образования»;</w:t>
      </w:r>
    </w:p>
    <w:p w14:paraId="1DC63512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3.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31.05.2021</w:t>
      </w:r>
      <w:r w:rsidRPr="00106BE5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287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утверждении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федерального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стандарта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 образования»;</w:t>
      </w:r>
    </w:p>
    <w:p w14:paraId="57EEB2C7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4.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 18.05.2023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370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утверждении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федеральной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программы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 образования»;</w:t>
      </w:r>
    </w:p>
    <w:p w14:paraId="7B4D61D1" w14:textId="77777777" w:rsidR="00106BE5" w:rsidRPr="00106BE5" w:rsidRDefault="00106BE5" w:rsidP="00106BE5">
      <w:pPr>
        <w:tabs>
          <w:tab w:val="left" w:pos="1817"/>
        </w:tabs>
        <w:spacing w:before="76" w:after="0" w:line="240" w:lineRule="auto"/>
        <w:ind w:right="511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5.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Министерства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просвещения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   Федерации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 </w:t>
      </w:r>
      <w:r w:rsidRPr="00106BE5">
        <w:rPr>
          <w:rFonts w:ascii="Times New Roman" w:hAnsi="Times New Roman"/>
          <w:sz w:val="24"/>
          <w:szCs w:val="24"/>
          <w:lang w:val="ru-RU"/>
        </w:rPr>
        <w:t>от 21.09.2022 № 858 «Об утверждении федерального перечня учебников,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допущенных к использованию при реализации имеющих государственную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аккредитацию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106BE5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общего,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общего, среднего общего образования организациями, осуществляющими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образовательную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установления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предельного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срока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106BE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исключенных</w:t>
      </w:r>
      <w:r w:rsidRPr="00106BE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учебников»;</w:t>
      </w:r>
    </w:p>
    <w:p w14:paraId="62AE93D9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6. Постановление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Главного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санитарного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врача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 от 28.09.2020 № 28 «Об утверждении санитарных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правил СП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2.4.3648-20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«Санитарно-эпидемиологические   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к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организациям</w:t>
      </w:r>
      <w:r w:rsidRPr="00106BE5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обучения,</w:t>
      </w:r>
      <w:r w:rsidRPr="00106BE5">
        <w:rPr>
          <w:rFonts w:ascii="Times New Roman" w:hAnsi="Times New Roman"/>
          <w:spacing w:val="11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отдыха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оздоровления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детей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 молодежи»;</w:t>
      </w:r>
    </w:p>
    <w:p w14:paraId="5E6ACEA9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7. Постановление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Главного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санитарного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врача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 от 28.01.2021 № 2 «Об утверждении санитарных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правил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норм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СанПиН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1.2.3685-21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«Гигиенические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нормативы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к обеспечению безопасности и (или) безвредности для человека факторов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среды обитания»;</w:t>
      </w:r>
    </w:p>
    <w:p w14:paraId="428719A3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8. Письмо Департамента образования Еврейской автономной области от 16.06.2023 № 3308/23 исх. – </w:t>
      </w:r>
      <w:proofErr w:type="gramStart"/>
      <w:r w:rsidRPr="00106BE5">
        <w:rPr>
          <w:rFonts w:ascii="Times New Roman" w:hAnsi="Times New Roman"/>
          <w:sz w:val="24"/>
          <w:szCs w:val="24"/>
          <w:lang w:val="ru-RU"/>
        </w:rPr>
        <w:t>ОБР</w:t>
      </w:r>
      <w:proofErr w:type="gramEnd"/>
      <w:r w:rsidRPr="00106BE5">
        <w:rPr>
          <w:rFonts w:ascii="Times New Roman" w:hAnsi="Times New Roman"/>
          <w:sz w:val="24"/>
          <w:szCs w:val="24"/>
          <w:lang w:val="ru-RU"/>
        </w:rPr>
        <w:t xml:space="preserve"> «Об организации образовательной деятельности в 2023/2024 учебном году»;</w:t>
      </w:r>
    </w:p>
    <w:p w14:paraId="53EF5FCD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9.Приказ МБОУ СОШ № 7 п. Николаевка от 30.08.2023 № 91 «Об утверждении учебного плана МБОУ СОШ № 7 п. Николаевка на 2023-2024 учебный год».</w:t>
      </w:r>
    </w:p>
    <w:p w14:paraId="213B104B" w14:textId="77777777" w:rsidR="00106BE5" w:rsidRDefault="00106BE5" w:rsidP="00106BE5">
      <w:pPr>
        <w:pStyle w:val="a4"/>
        <w:tabs>
          <w:tab w:val="left" w:pos="1817"/>
        </w:tabs>
        <w:spacing w:after="0"/>
        <w:ind w:left="1250" w:right="508"/>
        <w:jc w:val="both"/>
      </w:pPr>
    </w:p>
    <w:p w14:paraId="71ECD865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2636A204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18F228BB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1D114708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645F4EBB" w14:textId="77777777" w:rsidR="00B741DE" w:rsidRDefault="00B741DE" w:rsidP="00B741DE">
      <w:pPr>
        <w:spacing w:after="0"/>
        <w:ind w:left="28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3FC371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35FC8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2594D3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CB049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7C1FED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E1965F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29B1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987B39" w14:textId="77777777" w:rsidR="00106BE5" w:rsidRDefault="00106BE5" w:rsidP="00106B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EC11E" w14:textId="77777777" w:rsidR="00106BE5" w:rsidRPr="00B741DE" w:rsidRDefault="00106BE5" w:rsidP="00106B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BF6233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14:paraId="0D270124" w14:textId="0DA04856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Согласно Федеральному закону Российской Федерации от 29 декабря 2012 г. N 273-ФЗ "Об образовании в Российской Федерации", дополнительное образование направлено на формирование и развитие творческих способностей детей и взрослых;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5903B1FB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001180FD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Новизна программы</w:t>
      </w:r>
    </w:p>
    <w:p w14:paraId="3A8E2255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современном этапе в условиях введения ФГОС возникает необходимость в организации программ дополнительного образования, направленных на удовлетворение потребностей ребенка, которые способствуют реализации основных задач научно-технического прогресса. Целью использования «Умного дома на базе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является овладение навыками технического конструирования, знакомство с элементами радио-конструирования,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Дети работают с микросхемой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UNO, NANO, и наборами датчиков. С их помощью школьник может запрограммировать устройство - умную машинку на выполнение определенных функций.</w:t>
      </w:r>
    </w:p>
    <w:p w14:paraId="79C7E819" w14:textId="3F282C5F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роботостроения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14:paraId="033B1BA5" w14:textId="77777777" w:rsidR="00FB485C" w:rsidRPr="00B741DE" w:rsidRDefault="00FB485C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1986B5AE" w14:textId="3DE474C5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B741DE">
        <w:rPr>
          <w:rStyle w:val="c45"/>
          <w:b/>
          <w:bCs/>
          <w:color w:val="000000"/>
        </w:rPr>
        <w:t>Актуальность</w:t>
      </w:r>
    </w:p>
    <w:p w14:paraId="5FF4A2E2" w14:textId="77777777" w:rsidR="00FB485C" w:rsidRPr="00B741DE" w:rsidRDefault="00FB485C" w:rsidP="00106BE5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5"/>
          <w:color w:val="000000"/>
        </w:rPr>
        <w:t>Робототехника — прикладная наука, занимающаяся разработкой автоматизированных технических систем. Робототехника опирается на электронику, механику и программирование. Для обучения учащихся, склонных к естественным наукам, технике или прикладным исследованиям, важно вовлечь их в такую учебно-познавательную деятельность и развить их способности в дальнейшем.</w:t>
      </w:r>
    </w:p>
    <w:p w14:paraId="4719ADAA" w14:textId="0AFCA52D" w:rsidR="00FB485C" w:rsidRPr="00B741DE" w:rsidRDefault="00FB485C" w:rsidP="00106BE5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B741DE">
        <w:rPr>
          <w:rStyle w:val="c5"/>
          <w:color w:val="000000"/>
        </w:rPr>
        <w:t xml:space="preserve">В отличие от LEGO роботов, которые собираются из блоков, работа на основе </w:t>
      </w:r>
      <w:proofErr w:type="spellStart"/>
      <w:r w:rsidRPr="00B741DE">
        <w:rPr>
          <w:rStyle w:val="c5"/>
          <w:color w:val="000000"/>
        </w:rPr>
        <w:t>Arduino</w:t>
      </w:r>
      <w:proofErr w:type="spellEnd"/>
      <w:r w:rsidRPr="00B741DE">
        <w:rPr>
          <w:rStyle w:val="c5"/>
          <w:color w:val="000000"/>
        </w:rPr>
        <w:t xml:space="preserve"> открывает больше возможностей, где можно использовать практически все, что есть под руками.</w:t>
      </w:r>
    </w:p>
    <w:p w14:paraId="1959734F" w14:textId="77777777" w:rsidR="00FB485C" w:rsidRPr="00B741DE" w:rsidRDefault="00FB485C" w:rsidP="00B741DE">
      <w:pPr>
        <w:pStyle w:val="c35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14:paraId="6D57C9CE" w14:textId="0ED23EA9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B741DE">
        <w:rPr>
          <w:rStyle w:val="c45"/>
          <w:b/>
          <w:bCs/>
          <w:color w:val="000000"/>
        </w:rPr>
        <w:t>Педагогическая целесообразность</w:t>
      </w:r>
    </w:p>
    <w:p w14:paraId="5BE5C41E" w14:textId="32BA82C2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45"/>
          <w:color w:val="000000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Программа </w:t>
      </w:r>
      <w:r w:rsidRPr="00B741DE">
        <w:rPr>
          <w:rStyle w:val="c25"/>
          <w:b/>
          <w:bCs/>
          <w:color w:val="000000"/>
        </w:rPr>
        <w:t xml:space="preserve">«Умный дом на базе </w:t>
      </w:r>
      <w:proofErr w:type="spellStart"/>
      <w:r w:rsidRPr="00B741DE">
        <w:rPr>
          <w:rStyle w:val="c25"/>
          <w:b/>
          <w:bCs/>
          <w:color w:val="000000"/>
        </w:rPr>
        <w:t>Arduino</w:t>
      </w:r>
      <w:proofErr w:type="spellEnd"/>
      <w:r w:rsidRPr="00B741DE">
        <w:rPr>
          <w:rStyle w:val="c25"/>
          <w:b/>
          <w:bCs/>
          <w:color w:val="000000"/>
        </w:rPr>
        <w:t>»</w:t>
      </w:r>
      <w:r w:rsidRPr="00B741DE">
        <w:rPr>
          <w:rStyle w:val="c5"/>
          <w:color w:val="000000"/>
        </w:rPr>
        <w:t> предназначена для того, чтобы учащиеся имели представления о мире техники, устройстве конструкций и механизмов, их месте в окружающем мире. Реализация данной программы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14:paraId="18A19C7A" w14:textId="38EC002F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45"/>
          <w:color w:val="000000"/>
        </w:rPr>
        <w:t xml:space="preserve">Настоящая программа предназначена для учащихся 6-8 классов образовательных учреждений, которые впервые будут знакомиться с </w:t>
      </w:r>
      <w:proofErr w:type="spellStart"/>
      <w:r w:rsidRPr="00B741DE">
        <w:rPr>
          <w:rStyle w:val="c45"/>
          <w:color w:val="000000"/>
        </w:rPr>
        <w:t>Arduino</w:t>
      </w:r>
      <w:proofErr w:type="spellEnd"/>
      <w:r w:rsidRPr="00B741DE">
        <w:rPr>
          <w:rStyle w:val="c45"/>
          <w:color w:val="000000"/>
        </w:rPr>
        <w:t>.</w:t>
      </w:r>
    </w:p>
    <w:p w14:paraId="0E074B2C" w14:textId="50CFE9EF" w:rsidR="00D17424" w:rsidRPr="00B741DE" w:rsidRDefault="00D17424" w:rsidP="00106B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5764AD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8FF9C3F" w14:textId="3EC3C488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Цель:</w:t>
      </w:r>
    </w:p>
    <w:p w14:paraId="311A19F1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Образование детей в сфере инновационных технологий на основе конструирования и программирования роботов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содействие развитию технического творчества, развитие инновационной деятельности в образовательных учреждениях.</w:t>
      </w:r>
    </w:p>
    <w:p w14:paraId="51621275" w14:textId="77777777" w:rsidR="00FB485C" w:rsidRPr="00B741DE" w:rsidRDefault="00FB485C" w:rsidP="00B74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3A6AFF86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35D99C89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      Стимулирование мотивации учащихся к получению знаний, помогать формировать творческую личность ребенка.</w:t>
      </w:r>
    </w:p>
    <w:p w14:paraId="7856F9F9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      Развитие интереса к технике, конструированию, программированию, высоким технологиям.</w:t>
      </w:r>
    </w:p>
    <w:p w14:paraId="3BC0CD3A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      Развитию конструкторских, инженерных и вычислительных навыков.</w:t>
      </w:r>
    </w:p>
    <w:p w14:paraId="6E8E0900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      Развитие мелкой моторики.</w:t>
      </w:r>
    </w:p>
    <w:p w14:paraId="59FC4A85" w14:textId="755251AC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      Формирование умения достаточно самостоятельно решать технические задачи в процессе конструирования моделей.</w:t>
      </w:r>
    </w:p>
    <w:p w14:paraId="7214254C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450D6C3A" w14:textId="77777777" w:rsidR="00FB485C" w:rsidRPr="00B741DE" w:rsidRDefault="00FB485C" w:rsidP="00B7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Сроки реализации: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1 год.</w:t>
      </w:r>
    </w:p>
    <w:p w14:paraId="2EFDD991" w14:textId="77777777" w:rsidR="00FB485C" w:rsidRPr="00B741DE" w:rsidRDefault="00FB485C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Формы занятий</w:t>
      </w:r>
    </w:p>
    <w:p w14:paraId="5B906A1D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14:paraId="4E43BD97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теоретической части рассматриваются основные понятия радиотехники и устройства, которые потребуются для реализации программы, а так же встроенная среда программирования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основные алгоритмические конструкции.  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  </w:t>
      </w:r>
    </w:p>
    <w:p w14:paraId="6F3C4B27" w14:textId="77777777" w:rsidR="00106BE5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проведении занятий традиционно используются три формы работы:</w:t>
      </w:r>
    </w:p>
    <w:p w14:paraId="12DE8340" w14:textId="33FF144B" w:rsidR="00106BE5" w:rsidRPr="00106BE5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демонстрационная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14:paraId="03354A6B" w14:textId="7D5DE52B" w:rsidR="00FB485C" w:rsidRPr="00B741DE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синхронно работают под управлением педагога;</w:t>
      </w:r>
    </w:p>
    <w:p w14:paraId="2E74AB76" w14:textId="717252AE" w:rsidR="00FB485C" w:rsidRPr="00B741DE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выполняют индивидуальные задания в течение части занятия или нескольких занятий.</w:t>
      </w:r>
    </w:p>
    <w:p w14:paraId="4CE29760" w14:textId="77777777" w:rsidR="00FB485C" w:rsidRPr="00B741DE" w:rsidRDefault="00FB485C" w:rsidP="00B7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BD60FA0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Режим занятий:</w:t>
      </w:r>
    </w:p>
    <w:p w14:paraId="4E22271E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Занятия проводятся: 1 раз в неделю по 2 часа.</w:t>
      </w:r>
    </w:p>
    <w:p w14:paraId="39572ED9" w14:textId="77777777" w:rsidR="00867F37" w:rsidRDefault="00867F37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F439A5E" w14:textId="77777777" w:rsidR="00FB485C" w:rsidRPr="00B741DE" w:rsidRDefault="00FB485C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Ожидаемые результаты</w:t>
      </w:r>
    </w:p>
    <w:p w14:paraId="2F85D447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будет знать:</w:t>
      </w:r>
    </w:p>
    <w:p w14:paraId="3C2D7040" w14:textId="77777777" w:rsidR="00FB485C" w:rsidRPr="00B741DE" w:rsidRDefault="00FB485C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36381387" w14:textId="057AA571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заданные схемы электронных устройств и воспроизводить их на макетной плате</w:t>
      </w:r>
    </w:p>
    <w:p w14:paraId="2051F870" w14:textId="4CBA6E7C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назначение элементов, их функцию</w:t>
      </w:r>
    </w:p>
    <w:p w14:paraId="03B4A4BA" w14:textId="14CEBB44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правила соединения деталей в единую электрическую цепь</w:t>
      </w:r>
    </w:p>
    <w:p w14:paraId="44202459" w14:textId="5742935A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ограничения и правила техники безопасности функционирования цепи</w:t>
      </w:r>
    </w:p>
    <w:p w14:paraId="201F4DB0" w14:textId="33B31D66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как должен выглядеть отлаженный программный код на плату </w:t>
      </w:r>
      <w:proofErr w:type="spell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наблюдать и анализировать результат работы</w:t>
      </w:r>
    </w:p>
    <w:p w14:paraId="6BF42D3B" w14:textId="16C8A373" w:rsidR="00FB485C" w:rsidRPr="00B741DE" w:rsidRDefault="00106BE5" w:rsidP="00B741D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как использовать монитор последовательного порта для отладки программы, наблюдения за показателями датчиков и изменением значений переменных</w:t>
      </w:r>
    </w:p>
    <w:p w14:paraId="1178178A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 </w:t>
      </w:r>
    </w:p>
    <w:p w14:paraId="472BBA36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7393827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будет уметь:</w:t>
      </w:r>
    </w:p>
    <w:p w14:paraId="7D0192D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14:paraId="406BC43C" w14:textId="0B4EAF40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создать схемы электронных устройств и воспроизводить их на макетной плате</w:t>
      </w:r>
    </w:p>
    <w:p w14:paraId="01540233" w14:textId="2E3125E0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модифицировать заданные схемы для измененных условий задачи</w:t>
      </w:r>
    </w:p>
    <w:p w14:paraId="0EE50E2F" w14:textId="043CD85E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написать программный код управления устройством и модифицировать его для измененных условий задачи</w:t>
      </w:r>
    </w:p>
    <w:p w14:paraId="045DE8A3" w14:textId="5401F3A9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самостоятельно отлаживать программный код, используя, в частности, такие средства как мониторинг показаний датчиков, значений переменных и т. п.</w:t>
      </w:r>
    </w:p>
    <w:p w14:paraId="21B25FBD" w14:textId="55A232B1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записывать отлаженный программный код на плату </w:t>
      </w:r>
      <w:proofErr w:type="spell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наблюдать и анализировать результат работы, самостоятельно находить ошибки и исправлять их</w:t>
      </w:r>
    </w:p>
    <w:p w14:paraId="530F9F6D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C371ECA" w14:textId="7FE41E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сможет решать следующие жизненно-практические задачи:</w:t>
      </w:r>
    </w:p>
    <w:p w14:paraId="59A505AC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14:paraId="2AD76C9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Создавать собственные проекты и создавать программный код по определенной тематике, для решения задач из различных областей знаний. Умения, приобретенные в результате освоения данного курса, </w:t>
      </w:r>
      <w:proofErr w:type="gram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будут</w:t>
      </w:r>
      <w:proofErr w:type="gram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являются фундаментом для дальнейшего мастерства в области робототехники и программирования.</w:t>
      </w:r>
    </w:p>
    <w:p w14:paraId="256E36F9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14:paraId="103FBEEF" w14:textId="77777777" w:rsidR="00FB485C" w:rsidRPr="00B741DE" w:rsidRDefault="00FB485C" w:rsidP="00867F37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Способы проверки</w:t>
      </w: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результатов освоения программы</w:t>
      </w:r>
    </w:p>
    <w:p w14:paraId="788C8D72" w14:textId="77777777" w:rsidR="00FB485C" w:rsidRPr="00B741DE" w:rsidRDefault="00FB485C" w:rsidP="00867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31B3837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Предметом диагностики и контроля являются составленные алгоритмы и программы на языке программирования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 предложенным задачам, а так же способность к созданию конструкции с использованием предложенных радиотехнических средств.</w:t>
      </w:r>
    </w:p>
    <w:p w14:paraId="06485BBE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Оценке подлежит в первую очередь уровень достижения учеников минимально необходимых результатов, обозначенных в целях и задачах программы.</w:t>
      </w:r>
    </w:p>
    <w:p w14:paraId="20F43F9F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Качество знаний и умений ученика оценивается следующими характеристиками:</w:t>
      </w:r>
    </w:p>
    <w:p w14:paraId="5539880F" w14:textId="3E085051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знание основных алгоритмических конструкций</w:t>
      </w:r>
    </w:p>
    <w:p w14:paraId="1B25845D" w14:textId="30A037C1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составить и записать алгоритм с использованием соответствующей алгоритмической конструкции</w:t>
      </w:r>
    </w:p>
    <w:p w14:paraId="0953A042" w14:textId="2BE5639B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найти эффективный способ написания программного кода</w:t>
      </w:r>
    </w:p>
    <w:p w14:paraId="6837A77E" w14:textId="00B37E58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тестировать программу</w:t>
      </w:r>
    </w:p>
    <w:p w14:paraId="3A216A5C" w14:textId="29771BE6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н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авык составления и чтения радиосхемы</w:t>
      </w:r>
    </w:p>
    <w:p w14:paraId="2EFA203E" w14:textId="54D206C2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з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нание и понимания основных понятий таких как: сила тока, напряжение, закон Ома</w:t>
      </w:r>
    </w:p>
    <w:p w14:paraId="4CB3B5AD" w14:textId="1A7F3B7F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п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онимание принципиальной электрической схемы</w:t>
      </w:r>
    </w:p>
    <w:p w14:paraId="254D8ECF" w14:textId="1BFA0266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у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мение создать проект и выполнить его на основе полученных знаний до конца</w:t>
      </w:r>
    </w:p>
    <w:p w14:paraId="1EFFF99D" w14:textId="77777777" w:rsidR="00FB485C" w:rsidRPr="00B741DE" w:rsidRDefault="00FB485C" w:rsidP="00867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34E4E04" w14:textId="78DC1A7C" w:rsidR="00FB485C" w:rsidRPr="00B741DE" w:rsidRDefault="00FB485C" w:rsidP="0086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F0F8B7" w14:textId="15010B74" w:rsidR="005160BB" w:rsidRPr="00B741DE" w:rsidRDefault="005160BB" w:rsidP="00867F3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1DE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984"/>
        <w:gridCol w:w="1730"/>
      </w:tblGrid>
      <w:tr w:rsidR="005160BB" w:rsidRPr="00B741DE" w14:paraId="0C98DDA5" w14:textId="77777777" w:rsidTr="00867F37">
        <w:tc>
          <w:tcPr>
            <w:tcW w:w="959" w:type="dxa"/>
          </w:tcPr>
          <w:p w14:paraId="7BF23103" w14:textId="77A81B91" w:rsidR="005160BB" w:rsidRPr="00B741DE" w:rsidRDefault="005160BB" w:rsidP="00867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</w:tcPr>
          <w:p w14:paraId="154F3189" w14:textId="7A446E75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14:paraId="1A2C088C" w14:textId="58299990" w:rsidR="005160BB" w:rsidRPr="00B741DE" w:rsidRDefault="005160BB" w:rsidP="00867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4" w:type="dxa"/>
          </w:tcPr>
          <w:p w14:paraId="2650AA0B" w14:textId="3DB49056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Планируемая дата</w:t>
            </w:r>
          </w:p>
        </w:tc>
        <w:tc>
          <w:tcPr>
            <w:tcW w:w="1730" w:type="dxa"/>
          </w:tcPr>
          <w:p w14:paraId="7F9830E6" w14:textId="33A948C3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Фактическая дата</w:t>
            </w:r>
          </w:p>
        </w:tc>
      </w:tr>
      <w:tr w:rsidR="005160BB" w:rsidRPr="00B741DE" w14:paraId="3AE7F56A" w14:textId="77777777" w:rsidTr="00867F37">
        <w:tc>
          <w:tcPr>
            <w:tcW w:w="959" w:type="dxa"/>
          </w:tcPr>
          <w:p w14:paraId="5F7BC09B" w14:textId="4AFEA80A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14:paraId="2998E6F5" w14:textId="2B4B5C01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Техника безопасности. Знакомство с конструктором.</w:t>
            </w:r>
          </w:p>
        </w:tc>
        <w:tc>
          <w:tcPr>
            <w:tcW w:w="1134" w:type="dxa"/>
          </w:tcPr>
          <w:p w14:paraId="69E10703" w14:textId="05155AD3" w:rsidR="005160BB" w:rsidRPr="00867F37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8D6FF43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0BB33C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57AE486E" w14:textId="77777777" w:rsidTr="00867F37">
        <w:tc>
          <w:tcPr>
            <w:tcW w:w="959" w:type="dxa"/>
          </w:tcPr>
          <w:p w14:paraId="6FBEBDA5" w14:textId="26816A17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14:paraId="60F26540" w14:textId="3646EDDD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Знакомство с контроллером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E232B74" w14:textId="287D0260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lastRenderedPageBreak/>
              <w:t xml:space="preserve">Микроконтроллеры в нашей жизни, структура и состав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Среда программирования для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037E507E" w14:textId="1CF9EEEE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E29478" w14:textId="7BD534DA" w:rsidR="005160BB" w:rsidRPr="00867F37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14:paraId="526676E4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FEBE49E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3B541A6F" w14:textId="77777777" w:rsidTr="00867F37">
        <w:tc>
          <w:tcPr>
            <w:tcW w:w="959" w:type="dxa"/>
          </w:tcPr>
          <w:p w14:paraId="541D854B" w14:textId="4DCFC1C2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11" w:type="dxa"/>
          </w:tcPr>
          <w:p w14:paraId="62925857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</w:p>
          <w:p w14:paraId="2353E6D6" w14:textId="64CB626D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Управление электричеством. Законы электричества. </w:t>
            </w:r>
          </w:p>
          <w:p w14:paraId="0B8F6637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75108E6" w14:textId="2FDC2E02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ACF2CE2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8F99EF7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6D4E2CB4" w14:textId="77777777" w:rsidTr="00867F37">
        <w:tc>
          <w:tcPr>
            <w:tcW w:w="959" w:type="dxa"/>
          </w:tcPr>
          <w:p w14:paraId="2486F0B6" w14:textId="3648FB4E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14:paraId="34DAE183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Широтно-импульсная модуляция</w:t>
            </w:r>
          </w:p>
          <w:p w14:paraId="4C0A38CE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Аналоговые и цифровые сигналы, понятие ШИМ, управление устройствами с помощью портов, поддерживающих ШИМ.</w:t>
            </w:r>
          </w:p>
          <w:p w14:paraId="67CD4E88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4A9E22" w14:textId="3F3204FD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BA15951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7EC3F88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105431C8" w14:textId="77777777" w:rsidTr="00867F37">
        <w:tc>
          <w:tcPr>
            <w:tcW w:w="959" w:type="dxa"/>
          </w:tcPr>
          <w:p w14:paraId="6B15EF99" w14:textId="28DDB249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14:paraId="4395A450" w14:textId="0DCB7153" w:rsidR="005160BB" w:rsidRPr="00B741DE" w:rsidRDefault="003644A6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Циклические конструкции, датчик случайных чисел, использование датчика в программировании для </w:t>
            </w:r>
            <w:proofErr w:type="spellStart"/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Ардуино</w:t>
            </w:r>
            <w:proofErr w:type="spellEnd"/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5ECD61E9" w14:textId="50C745D5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832011D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161645F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059E2E82" w14:textId="77777777" w:rsidTr="00867F37">
        <w:tc>
          <w:tcPr>
            <w:tcW w:w="959" w:type="dxa"/>
          </w:tcPr>
          <w:p w14:paraId="09069203" w14:textId="5C0D50EB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14:paraId="22033A77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Программирование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 Пользовательские функции</w:t>
            </w:r>
          </w:p>
          <w:p w14:paraId="70E6B5D4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Подпрограммы: назначение, описание и вызов, параметры, локальные и глобальные переменные</w:t>
            </w:r>
          </w:p>
          <w:p w14:paraId="5C1C3F96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2C0526B" w14:textId="5DDA749C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726AAD6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5174B705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234A81F1" w14:textId="77777777" w:rsidTr="00867F37">
        <w:tc>
          <w:tcPr>
            <w:tcW w:w="959" w:type="dxa"/>
          </w:tcPr>
          <w:p w14:paraId="206AF617" w14:textId="05E61C45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14:paraId="28E4BB12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Сенсоры. Датчики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</w:p>
          <w:p w14:paraId="69E97B27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26F810F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B6F8D6" w14:textId="3D266A4C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8750228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E09F41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2114C158" w14:textId="77777777" w:rsidTr="00867F37">
        <w:tc>
          <w:tcPr>
            <w:tcW w:w="959" w:type="dxa"/>
          </w:tcPr>
          <w:p w14:paraId="72EDACE3" w14:textId="14C60A5F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14:paraId="230E7F78" w14:textId="74815DFF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Использование монитора последовательного порта для наблюдений за параметрами системы</w:t>
            </w:r>
          </w:p>
        </w:tc>
        <w:tc>
          <w:tcPr>
            <w:tcW w:w="1134" w:type="dxa"/>
          </w:tcPr>
          <w:p w14:paraId="7E3CF3EF" w14:textId="21FFF61A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36713C2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46DBDBD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2C92BF6A" w14:textId="77777777" w:rsidTr="00867F37">
        <w:tc>
          <w:tcPr>
            <w:tcW w:w="959" w:type="dxa"/>
          </w:tcPr>
          <w:p w14:paraId="6B05F845" w14:textId="0C888F38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14:paraId="368A0DD8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Кнопка - датчик нажатия</w:t>
            </w:r>
          </w:p>
          <w:p w14:paraId="6941F8A6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Особенности подключения кнопки. Устранение шумов с помощью стягивающих и подтягивающих резисторов.</w:t>
            </w:r>
          </w:p>
          <w:p w14:paraId="5F125C76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E71FC33" w14:textId="22ECE8B3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5E5087E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E83AD0E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0F2629AA" w14:textId="77777777" w:rsidTr="00867F37">
        <w:tc>
          <w:tcPr>
            <w:tcW w:w="959" w:type="dxa"/>
          </w:tcPr>
          <w:p w14:paraId="66E92CC1" w14:textId="123FD20E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14:paraId="695679DD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Цифровые индикаторы.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Семисегментный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</w:t>
            </w:r>
          </w:p>
          <w:p w14:paraId="358E06D3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Назначение, устройство, принципы действия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семисегментного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индикатора. Управление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семисегментным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индикатором. Программирование: массивы данных.</w:t>
            </w:r>
          </w:p>
          <w:p w14:paraId="1A66D609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762DDCA6" w14:textId="24A8A9F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76D42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1B59BC8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596D4A32" w14:textId="77777777" w:rsidTr="00867F37">
        <w:tc>
          <w:tcPr>
            <w:tcW w:w="959" w:type="dxa"/>
          </w:tcPr>
          <w:p w14:paraId="24944E90" w14:textId="45AAB90C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14:paraId="579B817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Микросхемы. Сдвиговый регистр</w:t>
            </w:r>
          </w:p>
          <w:p w14:paraId="03C1C12B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lastRenderedPageBreak/>
              <w:t xml:space="preserve">Назначение микросхем. Назначение сдвигового регистра. Устройство сдвигового регистра, чтение </w:t>
            </w:r>
            <w:proofErr w:type="spellStart"/>
            <w:r w:rsidRPr="00B741DE">
              <w:rPr>
                <w:rStyle w:val="c2"/>
                <w:color w:val="000000"/>
              </w:rPr>
              <w:t>datasheet</w:t>
            </w:r>
            <w:proofErr w:type="spellEnd"/>
            <w:r w:rsidRPr="00B741DE">
              <w:rPr>
                <w:rStyle w:val="c2"/>
                <w:color w:val="000000"/>
              </w:rPr>
              <w:t>. Программирование с использованием сдвигового регистра</w:t>
            </w:r>
          </w:p>
          <w:p w14:paraId="68969E50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75443F25" w14:textId="3B1C3E6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14:paraId="563777B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8F851F7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044FDB6C" w14:textId="77777777" w:rsidTr="00867F37">
        <w:tc>
          <w:tcPr>
            <w:tcW w:w="959" w:type="dxa"/>
          </w:tcPr>
          <w:p w14:paraId="1B4E051F" w14:textId="1987D38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111" w:type="dxa"/>
          </w:tcPr>
          <w:p w14:paraId="1B27373A" w14:textId="69944C3A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Творческий конкурс проектов по пройденному материалу</w:t>
            </w:r>
          </w:p>
        </w:tc>
        <w:tc>
          <w:tcPr>
            <w:tcW w:w="1134" w:type="dxa"/>
          </w:tcPr>
          <w:p w14:paraId="4A7E720E" w14:textId="793D2EC6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FEA4F9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AFC18CB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3C5D9F8B" w14:textId="77777777" w:rsidTr="00867F37">
        <w:tc>
          <w:tcPr>
            <w:tcW w:w="959" w:type="dxa"/>
          </w:tcPr>
          <w:p w14:paraId="1FA46577" w14:textId="79CDC67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14:paraId="0AC684A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Библиотеки, класс, объект</w:t>
            </w:r>
          </w:p>
          <w:p w14:paraId="7CDABD19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Что такое библиотеки, использование библиотек в программе. Библиотека </w:t>
            </w:r>
            <w:proofErr w:type="spellStart"/>
            <w:r w:rsidRPr="00B741DE">
              <w:rPr>
                <w:rStyle w:val="c2"/>
                <w:color w:val="000000"/>
              </w:rPr>
              <w:t>math.h</w:t>
            </w:r>
            <w:proofErr w:type="spellEnd"/>
            <w:r w:rsidRPr="00B741DE">
              <w:rPr>
                <w:rStyle w:val="c2"/>
                <w:color w:val="000000"/>
              </w:rPr>
              <w:t>, использование математических функций в программе</w:t>
            </w:r>
          </w:p>
          <w:p w14:paraId="00D53FC8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0FFC7BF4" w14:textId="6E955327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42BFE21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6C13011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5CFA72CE" w14:textId="77777777" w:rsidTr="00867F37">
        <w:tc>
          <w:tcPr>
            <w:tcW w:w="959" w:type="dxa"/>
          </w:tcPr>
          <w:p w14:paraId="748A464B" w14:textId="06865F0C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14:paraId="610A343B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Жидкокристаллический экран</w:t>
            </w:r>
          </w:p>
          <w:p w14:paraId="5F82A8D4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 и устройство жидкокристаллических экранов. Библиотека </w:t>
            </w:r>
            <w:proofErr w:type="spellStart"/>
            <w:r w:rsidRPr="00B741DE">
              <w:rPr>
                <w:rStyle w:val="c2"/>
                <w:color w:val="000000"/>
              </w:rPr>
              <w:t>LiquidCrystal</w:t>
            </w:r>
            <w:proofErr w:type="spellEnd"/>
            <w:r w:rsidRPr="00B741DE">
              <w:rPr>
                <w:rStyle w:val="c2"/>
                <w:color w:val="000000"/>
              </w:rPr>
              <w:t>. Вывод сообщений на экран</w:t>
            </w:r>
          </w:p>
          <w:p w14:paraId="77B7A08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A957F68" w14:textId="3293AE59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4458D14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41F900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6BC63BA4" w14:textId="77777777" w:rsidTr="00867F37">
        <w:tc>
          <w:tcPr>
            <w:tcW w:w="959" w:type="dxa"/>
          </w:tcPr>
          <w:p w14:paraId="679B622D" w14:textId="4CA669A0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14:paraId="6329FEAE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Транзистор - управляющий элемент схемы</w:t>
            </w:r>
          </w:p>
          <w:p w14:paraId="5D1C3FF0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Назначение, виды и устройство транзисторов. Использование транзистора в моделях, управляемых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F12497D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0B9A24E4" w14:textId="1FCDB527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386088F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8032599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45B844E7" w14:textId="77777777" w:rsidTr="00867F37">
        <w:tc>
          <w:tcPr>
            <w:tcW w:w="959" w:type="dxa"/>
          </w:tcPr>
          <w:p w14:paraId="3B098F3F" w14:textId="2C92F0D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14:paraId="51C9143F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Управление двигателями</w:t>
            </w:r>
          </w:p>
          <w:p w14:paraId="2A1A873C" w14:textId="77777777" w:rsidR="00AA6FE6" w:rsidRPr="00B741DE" w:rsidRDefault="00AA6FE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Разновидности двигателей: постоянные, шаговые, серводвигатели. Управление коллекторным двигателем. Управление скоростью коллекторного двигателя. Управление серводвигателем: библиотека </w:t>
            </w:r>
            <w:proofErr w:type="spellStart"/>
            <w:r w:rsidRPr="00B741DE">
              <w:rPr>
                <w:rStyle w:val="c2"/>
                <w:color w:val="000000"/>
              </w:rPr>
              <w:t>Servo.h</w:t>
            </w:r>
            <w:proofErr w:type="spellEnd"/>
          </w:p>
          <w:p w14:paraId="78C93CD3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B2F5BCB" w14:textId="56C2D42C" w:rsidR="003644A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2E15F60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5B14BD8A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7D07D0BB" w14:textId="77777777" w:rsidTr="00867F37">
        <w:tc>
          <w:tcPr>
            <w:tcW w:w="959" w:type="dxa"/>
          </w:tcPr>
          <w:p w14:paraId="6386C9A5" w14:textId="56AA963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14:paraId="74D803D1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Управление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 через USB</w:t>
            </w:r>
          </w:p>
          <w:p w14:paraId="1E176D54" w14:textId="77777777" w:rsidR="00AA6FE6" w:rsidRPr="00B741DE" w:rsidRDefault="00AA6FE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Использование </w:t>
            </w:r>
            <w:proofErr w:type="spellStart"/>
            <w:r w:rsidRPr="00B741DE">
              <w:rPr>
                <w:rStyle w:val="c2"/>
                <w:color w:val="000000"/>
              </w:rPr>
              <w:t>Serial</w:t>
            </w:r>
            <w:proofErr w:type="spellEnd"/>
            <w:r w:rsidRPr="00B741DE">
              <w:rPr>
                <w:rStyle w:val="c2"/>
                <w:color w:val="000000"/>
              </w:rPr>
              <w:t xml:space="preserve"> </w:t>
            </w:r>
            <w:proofErr w:type="spellStart"/>
            <w:r w:rsidRPr="00B741DE">
              <w:rPr>
                <w:rStyle w:val="c2"/>
                <w:color w:val="000000"/>
              </w:rPr>
              <w:t>Monitor</w:t>
            </w:r>
            <w:proofErr w:type="spellEnd"/>
            <w:r w:rsidRPr="00B741DE">
              <w:rPr>
                <w:rStyle w:val="c2"/>
                <w:color w:val="000000"/>
              </w:rPr>
              <w:t xml:space="preserve"> для передачи текстовых сообщений на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Преобразование текстовых сообщений в команды для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Программирование: объекты, объект </w:t>
            </w:r>
            <w:proofErr w:type="spellStart"/>
            <w:r w:rsidRPr="00B741DE">
              <w:rPr>
                <w:rStyle w:val="c2"/>
                <w:color w:val="000000"/>
              </w:rPr>
              <w:t>String</w:t>
            </w:r>
            <w:proofErr w:type="spellEnd"/>
            <w:r w:rsidRPr="00B741DE">
              <w:rPr>
                <w:rStyle w:val="c2"/>
                <w:color w:val="000000"/>
              </w:rPr>
              <w:t xml:space="preserve">, цикл </w:t>
            </w:r>
            <w:proofErr w:type="spellStart"/>
            <w:r w:rsidRPr="00B741DE">
              <w:rPr>
                <w:rStyle w:val="c2"/>
                <w:color w:val="000000"/>
              </w:rPr>
              <w:t>while</w:t>
            </w:r>
            <w:proofErr w:type="spellEnd"/>
            <w:r w:rsidRPr="00B741DE">
              <w:rPr>
                <w:rStyle w:val="c2"/>
                <w:color w:val="000000"/>
              </w:rPr>
              <w:t xml:space="preserve">, оператор выбора </w:t>
            </w:r>
            <w:proofErr w:type="spellStart"/>
            <w:r w:rsidRPr="00B741DE">
              <w:rPr>
                <w:rStyle w:val="c2"/>
                <w:color w:val="000000"/>
              </w:rPr>
              <w:t>case</w:t>
            </w:r>
            <w:proofErr w:type="spellEnd"/>
          </w:p>
          <w:p w14:paraId="44F2B66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2E4B6F3F" w14:textId="03C9E17F" w:rsidR="003644A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EF78CB8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9DE379A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48FB2784" w14:textId="77777777" w:rsidTr="00867F37">
        <w:tc>
          <w:tcPr>
            <w:tcW w:w="959" w:type="dxa"/>
          </w:tcPr>
          <w:p w14:paraId="4E9BE02A" w14:textId="0D66590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14:paraId="4CF38326" w14:textId="39FD9B4C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Работа над творческим проектом</w:t>
            </w:r>
          </w:p>
        </w:tc>
        <w:tc>
          <w:tcPr>
            <w:tcW w:w="1134" w:type="dxa"/>
          </w:tcPr>
          <w:p w14:paraId="34FB251E" w14:textId="513B94D7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1CBC15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0C537D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0C40742" w14:textId="77777777" w:rsidTr="00867F37">
        <w:tc>
          <w:tcPr>
            <w:tcW w:w="959" w:type="dxa"/>
          </w:tcPr>
          <w:p w14:paraId="7E7C92ED" w14:textId="190D1A57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14:paraId="0C1D98B8" w14:textId="1FBFC01A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работы над творческим проектом</w:t>
            </w:r>
          </w:p>
        </w:tc>
        <w:tc>
          <w:tcPr>
            <w:tcW w:w="1134" w:type="dxa"/>
          </w:tcPr>
          <w:p w14:paraId="66787FD1" w14:textId="1A3974B9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7CC5EE0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6608B1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A4D5A5E" w14:textId="77777777" w:rsidTr="00867F37">
        <w:tc>
          <w:tcPr>
            <w:tcW w:w="959" w:type="dxa"/>
          </w:tcPr>
          <w:p w14:paraId="755AF098" w14:textId="70EF47F0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14:paraId="3CCCE73D" w14:textId="211B4749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Презентация мини-проектов</w:t>
            </w:r>
          </w:p>
        </w:tc>
        <w:tc>
          <w:tcPr>
            <w:tcW w:w="1134" w:type="dxa"/>
          </w:tcPr>
          <w:p w14:paraId="1BCFD7EB" w14:textId="2E8A6F7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F9B142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B612EC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D7BEC9F" w14:textId="77777777" w:rsidTr="00867F37">
        <w:tc>
          <w:tcPr>
            <w:tcW w:w="959" w:type="dxa"/>
          </w:tcPr>
          <w:p w14:paraId="4F0B63DB" w14:textId="039187B1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111" w:type="dxa"/>
          </w:tcPr>
          <w:p w14:paraId="4440CFBC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Изучение востребованных проектов.</w:t>
            </w:r>
          </w:p>
          <w:p w14:paraId="0302A759" w14:textId="1E1C76D1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Выбор направления проектной работы.</w:t>
            </w:r>
          </w:p>
        </w:tc>
        <w:tc>
          <w:tcPr>
            <w:tcW w:w="1134" w:type="dxa"/>
          </w:tcPr>
          <w:p w14:paraId="17DAAC32" w14:textId="4506FCBA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B0CA9BF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FD8DBFA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097FE5E1" w14:textId="77777777" w:rsidTr="00867F37">
        <w:tc>
          <w:tcPr>
            <w:tcW w:w="959" w:type="dxa"/>
          </w:tcPr>
          <w:p w14:paraId="71A5B59E" w14:textId="36B2C738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14:paraId="7D356C46" w14:textId="199E041F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Работа со специализированным программным обеспечением</w:t>
            </w:r>
          </w:p>
        </w:tc>
        <w:tc>
          <w:tcPr>
            <w:tcW w:w="1134" w:type="dxa"/>
          </w:tcPr>
          <w:p w14:paraId="0587BFA1" w14:textId="5E10E77C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3CF434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153DE3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5ABABA20" w14:textId="77777777" w:rsidTr="00867F37">
        <w:tc>
          <w:tcPr>
            <w:tcW w:w="959" w:type="dxa"/>
          </w:tcPr>
          <w:p w14:paraId="1FF19959" w14:textId="4BA639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14:paraId="1294AD92" w14:textId="5DE6FD22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типовой технической документации.</w:t>
            </w:r>
          </w:p>
        </w:tc>
        <w:tc>
          <w:tcPr>
            <w:tcW w:w="1134" w:type="dxa"/>
          </w:tcPr>
          <w:p w14:paraId="6CD38364" w14:textId="0189DE0B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9648CDE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17CC5BC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51494AAA" w14:textId="77777777" w:rsidTr="00867F37">
        <w:tc>
          <w:tcPr>
            <w:tcW w:w="959" w:type="dxa"/>
          </w:tcPr>
          <w:p w14:paraId="11F7925F" w14:textId="259CDA2C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14:paraId="368A47BA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Исследование проекта на соответствие нормативным актам.</w:t>
            </w:r>
          </w:p>
          <w:p w14:paraId="61B70DC4" w14:textId="409CC866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Устранение фактов, не соответствующих нормам.</w:t>
            </w:r>
          </w:p>
        </w:tc>
        <w:tc>
          <w:tcPr>
            <w:tcW w:w="1134" w:type="dxa"/>
          </w:tcPr>
          <w:p w14:paraId="46980E71" w14:textId="59C0CF9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26ED0A7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0477B13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14BA226E" w14:textId="77777777" w:rsidTr="00867F37">
        <w:tc>
          <w:tcPr>
            <w:tcW w:w="959" w:type="dxa"/>
          </w:tcPr>
          <w:p w14:paraId="3F594A39" w14:textId="7EF84BC3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14:paraId="5F813A42" w14:textId="2A45DF21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Описание схемы проекта</w:t>
            </w:r>
          </w:p>
        </w:tc>
        <w:tc>
          <w:tcPr>
            <w:tcW w:w="1134" w:type="dxa"/>
          </w:tcPr>
          <w:p w14:paraId="7BA4CFBD" w14:textId="558DC4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CC276B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B519B28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7C6AE161" w14:textId="77777777" w:rsidTr="00867F37">
        <w:tc>
          <w:tcPr>
            <w:tcW w:w="959" w:type="dxa"/>
          </w:tcPr>
          <w:p w14:paraId="5EFF8654" w14:textId="3483206E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14:paraId="0BD1245A" w14:textId="11A6D8AB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Разработка элементной базы</w:t>
            </w:r>
          </w:p>
        </w:tc>
        <w:tc>
          <w:tcPr>
            <w:tcW w:w="1134" w:type="dxa"/>
          </w:tcPr>
          <w:p w14:paraId="716C5062" w14:textId="48D2C48E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354A893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1D3FBA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B5BAFA3" w14:textId="77777777" w:rsidTr="00867F37">
        <w:tc>
          <w:tcPr>
            <w:tcW w:w="959" w:type="dxa"/>
          </w:tcPr>
          <w:p w14:paraId="0EB3ABAC" w14:textId="647D20B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14:paraId="1DCD9930" w14:textId="30A629CB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макета</w:t>
            </w:r>
          </w:p>
        </w:tc>
        <w:tc>
          <w:tcPr>
            <w:tcW w:w="1134" w:type="dxa"/>
          </w:tcPr>
          <w:p w14:paraId="737A86A6" w14:textId="417285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E8C81B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F585904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43552A15" w14:textId="77777777" w:rsidTr="00867F37">
        <w:tc>
          <w:tcPr>
            <w:tcW w:w="959" w:type="dxa"/>
          </w:tcPr>
          <w:p w14:paraId="66737A82" w14:textId="7D7771F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14:paraId="772FAEEE" w14:textId="6937C696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прототипа.</w:t>
            </w:r>
          </w:p>
        </w:tc>
        <w:tc>
          <w:tcPr>
            <w:tcW w:w="1134" w:type="dxa"/>
          </w:tcPr>
          <w:p w14:paraId="7B56DB44" w14:textId="1BCA5A29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E26B4D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DF38C2B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AD1EB87" w14:textId="77777777" w:rsidTr="00867F37">
        <w:tc>
          <w:tcPr>
            <w:tcW w:w="959" w:type="dxa"/>
          </w:tcPr>
          <w:p w14:paraId="4E6843AA" w14:textId="48288791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14:paraId="10F8A6EE" w14:textId="4A4ACB9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создания прототипа</w:t>
            </w:r>
          </w:p>
        </w:tc>
        <w:tc>
          <w:tcPr>
            <w:tcW w:w="1134" w:type="dxa"/>
          </w:tcPr>
          <w:p w14:paraId="2E28A798" w14:textId="480C90A3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8B22F5C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6CFBEA8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C45676A" w14:textId="77777777" w:rsidTr="00867F37">
        <w:tc>
          <w:tcPr>
            <w:tcW w:w="959" w:type="dxa"/>
          </w:tcPr>
          <w:p w14:paraId="589A990F" w14:textId="44F3E045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</w:tcPr>
          <w:p w14:paraId="3DEEB029" w14:textId="1220E56B" w:rsidR="00AA6FE6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законченного устройства.</w:t>
            </w:r>
          </w:p>
        </w:tc>
        <w:tc>
          <w:tcPr>
            <w:tcW w:w="1134" w:type="dxa"/>
          </w:tcPr>
          <w:p w14:paraId="08E8FB53" w14:textId="130DFB5D" w:rsidR="00AA6FE6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CFE5E3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572481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21C216F" w14:textId="77777777" w:rsidTr="00867F37">
        <w:tc>
          <w:tcPr>
            <w:tcW w:w="959" w:type="dxa"/>
          </w:tcPr>
          <w:p w14:paraId="4C67B967" w14:textId="321B7706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</w:tcPr>
          <w:p w14:paraId="4240800E" w14:textId="1DAB3E3B" w:rsidR="00AA6FE6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создания устройства</w:t>
            </w:r>
          </w:p>
        </w:tc>
        <w:tc>
          <w:tcPr>
            <w:tcW w:w="1134" w:type="dxa"/>
          </w:tcPr>
          <w:p w14:paraId="3F7D788C" w14:textId="4D7F2A9C" w:rsidR="00AA6FE6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B86561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BA0C7C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34EAB3DA" w14:textId="77777777" w:rsidTr="00867F37">
        <w:tc>
          <w:tcPr>
            <w:tcW w:w="959" w:type="dxa"/>
          </w:tcPr>
          <w:p w14:paraId="58D373FA" w14:textId="3A538EB0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</w:tcPr>
          <w:p w14:paraId="43152825" w14:textId="18CF7C10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Создание описания устройства</w:t>
            </w:r>
          </w:p>
        </w:tc>
        <w:tc>
          <w:tcPr>
            <w:tcW w:w="1134" w:type="dxa"/>
          </w:tcPr>
          <w:p w14:paraId="1DB1E39E" w14:textId="7C05A00E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C75E583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1F2A682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4EFEBEE0" w14:textId="77777777" w:rsidTr="00867F37">
        <w:tc>
          <w:tcPr>
            <w:tcW w:w="959" w:type="dxa"/>
          </w:tcPr>
          <w:p w14:paraId="7137E780" w14:textId="34CA3F93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</w:tcPr>
          <w:p w14:paraId="08B91B94" w14:textId="2CCE28F2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презентации проекта.</w:t>
            </w:r>
          </w:p>
        </w:tc>
        <w:tc>
          <w:tcPr>
            <w:tcW w:w="1134" w:type="dxa"/>
          </w:tcPr>
          <w:p w14:paraId="4063BCD4" w14:textId="7EDA389C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D4FF678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FAF3130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639D5BAD" w14:textId="77777777" w:rsidTr="00867F37">
        <w:tc>
          <w:tcPr>
            <w:tcW w:w="959" w:type="dxa"/>
          </w:tcPr>
          <w:p w14:paraId="5CD35C43" w14:textId="686D1A93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</w:tcPr>
          <w:p w14:paraId="33876562" w14:textId="526D8FF2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Защита проекта. Презентация готовой работы</w:t>
            </w:r>
          </w:p>
        </w:tc>
        <w:tc>
          <w:tcPr>
            <w:tcW w:w="1134" w:type="dxa"/>
          </w:tcPr>
          <w:p w14:paraId="6C4941C8" w14:textId="3CA15F4E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16D860C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1BC65E1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109DAE0C" w14:textId="77777777" w:rsidTr="00867F37">
        <w:tc>
          <w:tcPr>
            <w:tcW w:w="959" w:type="dxa"/>
          </w:tcPr>
          <w:p w14:paraId="692F9A70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6244B4BE" w14:textId="382773B5" w:rsidR="00B741DE" w:rsidRPr="00B741DE" w:rsidRDefault="00B741DE" w:rsidP="00B741DE">
            <w:pPr>
              <w:pStyle w:val="c36"/>
              <w:spacing w:before="0" w:beforeAutospacing="0" w:after="0" w:afterAutospacing="0"/>
              <w:ind w:left="172" w:right="132"/>
              <w:jc w:val="both"/>
              <w:rPr>
                <w:b/>
                <w:color w:val="000000"/>
                <w:shd w:val="clear" w:color="auto" w:fill="FFFFFF"/>
              </w:rPr>
            </w:pPr>
            <w:r w:rsidRPr="00B741DE">
              <w:rPr>
                <w:b/>
                <w:color w:val="000000"/>
                <w:shd w:val="clear" w:color="auto" w:fill="FFFFFF"/>
              </w:rPr>
              <w:t>Итог:</w:t>
            </w:r>
          </w:p>
        </w:tc>
        <w:tc>
          <w:tcPr>
            <w:tcW w:w="1134" w:type="dxa"/>
          </w:tcPr>
          <w:p w14:paraId="00D6D91C" w14:textId="6CFAC7D1" w:rsidR="00B741DE" w:rsidRPr="00B741DE" w:rsidRDefault="00B741DE" w:rsidP="0086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14:paraId="4D53B2DB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F01516E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4B033B3" w14:textId="7B59669D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3C0F1969" w14:textId="77777777" w:rsidR="00B741DE" w:rsidRPr="00B741DE" w:rsidRDefault="00B741DE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6BC391D" w14:textId="6BD095C8" w:rsidR="00FB485C" w:rsidRPr="00B741DE" w:rsidRDefault="00FB485C" w:rsidP="0086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литературы</w:t>
      </w:r>
    </w:p>
    <w:p w14:paraId="21EE774C" w14:textId="3015FFB0" w:rsidR="00867F37" w:rsidRDefault="00867F37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  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Быков В.Г., Введение в компьютерное моделирование управляемых механических систем. От маятника к роботу. - СПб: Наука, 2011.- 418 с.</w:t>
      </w:r>
    </w:p>
    <w:p w14:paraId="1396BCB8" w14:textId="54635D2C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  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Копосов Д.Г., Первый шаг в робототехнику. Практикум для 5-6 классов. - Бином: Лаборатория знаний, 2012. - 338 с.</w:t>
      </w:r>
    </w:p>
    <w:p w14:paraId="18D296D1" w14:textId="7211ACC9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Лучин Р.М., Программирование встроенных систем. От модели к роботу. - СПб: Наука, 2011. - 125 с.</w:t>
      </w:r>
    </w:p>
    <w:p w14:paraId="61F09DB3" w14:textId="7525483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Фалина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И., Богомолова Т., Большакова Е., Гущин И.,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Шухардина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В., Алгоритмизация и программирование. - М.: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Кудиц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-Пресс, 2007. - 337 с.</w:t>
      </w:r>
    </w:p>
    <w:p w14:paraId="66DECAB2" w14:textId="72E41F9F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Азимов А., Я, робот. - М.: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2002. - 137 с.</w:t>
      </w:r>
    </w:p>
    <w:p w14:paraId="3835D5DD" w14:textId="349DF938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</w:t>
      </w:r>
    </w:p>
    <w:p w14:paraId="045A633E" w14:textId="77777777" w:rsidR="00FB485C" w:rsidRPr="00B741DE" w:rsidRDefault="00FB485C" w:rsidP="00867F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Методическое обеспечение</w:t>
      </w:r>
    </w:p>
    <w:p w14:paraId="1A9E00D7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 реализации программы применяются следующие формы проведения занятий: инструктаж, беседа, лекции (изложение теоретического материала), демонстрация электронных презентаций по определенным темам, практические занятия (самостоятельное выполнение обучающимися заданий на компьютерах), проекты (самостоятельная разработка воспитанниками определенных тем), занятие-игра. На занятиях при изучении нового материала применяются следующие методы организации и осуществления учебно - познавательной деятельности: словесные (лекция, беседа, дискуссия, объяснение) с использованием наглядных методов.</w:t>
      </w:r>
    </w:p>
    <w:p w14:paraId="3A92FE3D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При организации практической части занятия применяются практические методы: самостоятельные работы, практические работы, творческие проекты. Обязательно используются методы стимулирования и мотивации учения воспитанников: игровая </w:t>
      </w: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ситуация, проблемная ситуация, дискуссия, обсуждение (при изучении нового материала), поощрение (выставляются оценки за работу и награждаем флажком обучающегося, который правильно и быстро выполнил задание).</w:t>
      </w:r>
    </w:p>
    <w:p w14:paraId="3430449A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Контроль знаний обучающихся будет организован путем представления самостоятельных готовых проектов умного дома на базе микроконтроллера </w:t>
      </w:r>
      <w:proofErr w:type="spellStart"/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Arduino</w:t>
      </w:r>
      <w:proofErr w:type="spellEnd"/>
    </w:p>
    <w:p w14:paraId="75948E22" w14:textId="77777777" w:rsidR="00FB485C" w:rsidRPr="00FB485C" w:rsidRDefault="00FB485C" w:rsidP="00867F37">
      <w:pPr>
        <w:spacing w:after="0" w:line="240" w:lineRule="auto"/>
        <w:ind w:firstLine="709"/>
        <w:rPr>
          <w:lang w:val="ru-RU"/>
        </w:rPr>
      </w:pPr>
    </w:p>
    <w:sectPr w:rsidR="00FB485C" w:rsidRPr="00F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B"/>
    <w:rsid w:val="00017336"/>
    <w:rsid w:val="00106BE5"/>
    <w:rsid w:val="0019698D"/>
    <w:rsid w:val="003644A6"/>
    <w:rsid w:val="005160BB"/>
    <w:rsid w:val="007A549F"/>
    <w:rsid w:val="00817415"/>
    <w:rsid w:val="00867F37"/>
    <w:rsid w:val="00A05C1D"/>
    <w:rsid w:val="00AA46B6"/>
    <w:rsid w:val="00AA6FE6"/>
    <w:rsid w:val="00B72418"/>
    <w:rsid w:val="00B741DE"/>
    <w:rsid w:val="00D17424"/>
    <w:rsid w:val="00DA285B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5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FB485C"/>
  </w:style>
  <w:style w:type="paragraph" w:customStyle="1" w:styleId="c31">
    <w:name w:val="c31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5">
    <w:name w:val="c45"/>
    <w:basedOn w:val="a0"/>
    <w:rsid w:val="00FB485C"/>
  </w:style>
  <w:style w:type="character" w:customStyle="1" w:styleId="zag11">
    <w:name w:val="zag11"/>
    <w:basedOn w:val="a0"/>
    <w:rsid w:val="00FB485C"/>
  </w:style>
  <w:style w:type="character" w:customStyle="1" w:styleId="c25">
    <w:name w:val="c25"/>
    <w:basedOn w:val="a0"/>
    <w:rsid w:val="00FB485C"/>
  </w:style>
  <w:style w:type="paragraph" w:styleId="a3">
    <w:name w:val="Normal (Web)"/>
    <w:basedOn w:val="a"/>
    <w:uiPriority w:val="99"/>
    <w:semiHidden/>
    <w:unhideWhenUsed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51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644A6"/>
  </w:style>
  <w:style w:type="paragraph" w:customStyle="1" w:styleId="c32">
    <w:name w:val="c3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106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106BE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7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18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5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FB485C"/>
  </w:style>
  <w:style w:type="paragraph" w:customStyle="1" w:styleId="c31">
    <w:name w:val="c31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5">
    <w:name w:val="c45"/>
    <w:basedOn w:val="a0"/>
    <w:rsid w:val="00FB485C"/>
  </w:style>
  <w:style w:type="character" w:customStyle="1" w:styleId="zag11">
    <w:name w:val="zag11"/>
    <w:basedOn w:val="a0"/>
    <w:rsid w:val="00FB485C"/>
  </w:style>
  <w:style w:type="character" w:customStyle="1" w:styleId="c25">
    <w:name w:val="c25"/>
    <w:basedOn w:val="a0"/>
    <w:rsid w:val="00FB485C"/>
  </w:style>
  <w:style w:type="paragraph" w:styleId="a3">
    <w:name w:val="Normal (Web)"/>
    <w:basedOn w:val="a"/>
    <w:uiPriority w:val="99"/>
    <w:semiHidden/>
    <w:unhideWhenUsed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51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644A6"/>
  </w:style>
  <w:style w:type="paragraph" w:customStyle="1" w:styleId="c32">
    <w:name w:val="c3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106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106BE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7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18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2024-04-24T00:19:00Z</dcterms:created>
  <dcterms:modified xsi:type="dcterms:W3CDTF">2024-04-24T00:19:00Z</dcterms:modified>
</cp:coreProperties>
</file>