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03F" w:rsidRDefault="00F0303F" w:rsidP="00F0303F">
      <w:pPr>
        <w:spacing w:after="160" w:line="254" w:lineRule="auto"/>
        <w:rPr>
          <w:szCs w:val="24"/>
        </w:rPr>
      </w:pPr>
      <w:r w:rsidRPr="00F0303F">
        <w:rPr>
          <w:noProof/>
          <w:szCs w:val="24"/>
        </w:rPr>
        <w:drawing>
          <wp:inline distT="0" distB="0" distL="0" distR="0">
            <wp:extent cx="6750685" cy="9539381"/>
            <wp:effectExtent l="0" t="0" r="0" b="5080"/>
            <wp:docPr id="1" name="Рисунок 1" descr="C:\Users\OT\Desktop\ПРОВЕРКИ\2023\16. Доп и воен патр воспитание Прокуратура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\Desktop\ПРОВЕРКИ\2023\16. Доп и воен патр воспитание Прокуратура\прика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3F" w:rsidRDefault="00F0303F" w:rsidP="00F0303F">
      <w:pPr>
        <w:spacing w:after="160" w:line="254" w:lineRule="auto"/>
        <w:rPr>
          <w:szCs w:val="24"/>
        </w:rPr>
      </w:pPr>
      <w:r w:rsidRPr="00F0303F">
        <w:rPr>
          <w:noProof/>
          <w:szCs w:val="24"/>
        </w:rPr>
        <w:lastRenderedPageBreak/>
        <w:drawing>
          <wp:inline distT="0" distB="0" distL="0" distR="0">
            <wp:extent cx="6750685" cy="9539381"/>
            <wp:effectExtent l="0" t="0" r="0" b="5080"/>
            <wp:docPr id="2" name="Рисунок 2" descr="C:\Users\OT\Desktop\ПРОВЕРКИ\2023\16. Доп и воен патр воспитание Прокуратура\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\Desktop\ПРОВЕРКИ\2023\16. Доп и воен патр воспитание Прокуратура\1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3F" w:rsidRDefault="00F0303F" w:rsidP="00F0303F">
      <w:pPr>
        <w:spacing w:after="160" w:line="254" w:lineRule="auto"/>
        <w:rPr>
          <w:szCs w:val="24"/>
        </w:rPr>
      </w:pPr>
      <w:bookmarkStart w:id="0" w:name="_GoBack"/>
      <w:bookmarkEnd w:id="0"/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lastRenderedPageBreak/>
        <w:t xml:space="preserve">части, не урегулированной законодательством об образовании, устанавливаются общеобразовательной организацией самостоятельно 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8. Получение начального общего образования </w:t>
      </w:r>
      <w:proofErr w:type="gramStart"/>
      <w:r>
        <w:rPr>
          <w:szCs w:val="24"/>
        </w:rPr>
        <w:t>в  организацию</w:t>
      </w:r>
      <w:proofErr w:type="gramEnd"/>
      <w:r>
        <w:rPr>
          <w:szCs w:val="24"/>
        </w:rPr>
        <w:t xml:space="preserve">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</w:t>
      </w:r>
      <w:proofErr w:type="gramStart"/>
      <w:r>
        <w:rPr>
          <w:szCs w:val="24"/>
        </w:rPr>
        <w:t>организации  -</w:t>
      </w:r>
      <w:proofErr w:type="gramEnd"/>
      <w:r>
        <w:rPr>
          <w:szCs w:val="24"/>
        </w:rPr>
        <w:t xml:space="preserve"> Администрация </w:t>
      </w:r>
      <w:proofErr w:type="spellStart"/>
      <w:r>
        <w:rPr>
          <w:szCs w:val="24"/>
        </w:rPr>
        <w:t>Смидовичского</w:t>
      </w:r>
      <w:proofErr w:type="spellEnd"/>
      <w:r>
        <w:rPr>
          <w:szCs w:val="24"/>
        </w:rPr>
        <w:t xml:space="preserve"> муниципального района вправе разрешить прием детей в организацию на обучение по образовательным программам начального общего образования в более раннем или более позднем возрасте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 w:val="28"/>
          <w:szCs w:val="24"/>
        </w:rPr>
      </w:pPr>
      <w:r>
        <w:rPr>
          <w:szCs w:val="24"/>
        </w:rPr>
        <w:t xml:space="preserve">9. Во внеочередном порядке предоставляются места в </w:t>
      </w:r>
      <w:proofErr w:type="gramStart"/>
      <w:r>
        <w:rPr>
          <w:szCs w:val="24"/>
        </w:rPr>
        <w:t>организации  детям</w:t>
      </w:r>
      <w:proofErr w:type="gramEnd"/>
      <w:r>
        <w:rPr>
          <w:szCs w:val="24"/>
        </w:rPr>
        <w:t xml:space="preserve"> прокуроров, детям судей</w:t>
      </w:r>
      <w:r>
        <w:rPr>
          <w:sz w:val="28"/>
          <w:szCs w:val="24"/>
        </w:rPr>
        <w:t xml:space="preserve">, </w:t>
      </w:r>
      <w:r>
        <w:rPr>
          <w:color w:val="000000"/>
          <w:shd w:val="clear" w:color="auto" w:fill="FFFFFF"/>
        </w:rPr>
        <w:t>детям сотрудников Следственного комитета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10. В первоочередном порядке предоставляются места в организацию </w:t>
      </w:r>
      <w:r>
        <w:rPr>
          <w:color w:val="000000"/>
          <w:szCs w:val="24"/>
          <w:shd w:val="clear" w:color="auto" w:fill="FFFFFF"/>
        </w:rPr>
        <w:t>при изменении места военной службы военнослужащих</w:t>
      </w:r>
      <w:r>
        <w:rPr>
          <w:szCs w:val="24"/>
        </w:rPr>
        <w:t xml:space="preserve"> детям</w:t>
      </w:r>
      <w:r>
        <w:rPr>
          <w:color w:val="000000"/>
          <w:szCs w:val="24"/>
          <w:shd w:val="clear" w:color="auto" w:fill="FFFFFF"/>
        </w:rPr>
        <w:t>- граждан, проходящих военную службу по контракту, а также при увольнении с военной службы по достижении ими предельного возраста пребывания на военной службе, состоянию здоровья или в связи с организационно-штатными мероприятиями члены их семей</w:t>
      </w:r>
    </w:p>
    <w:p w:rsidR="00F0303F" w:rsidRDefault="00F0303F" w:rsidP="00F0303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t>В первоочередном порядке также предоставляются места в организации  по месту жительства независимо от формы собственности детям</w:t>
      </w:r>
      <w:r>
        <w:rPr>
          <w:color w:val="000000"/>
          <w:shd w:val="clear" w:color="auto" w:fill="FFFFFF"/>
        </w:rPr>
        <w:t xml:space="preserve"> , находящимся (находившимся) на иждивении сотрудника полиции, гражданина Российской Федерации,</w:t>
      </w:r>
      <w:r>
        <w:t xml:space="preserve"> детям сотрудников органов внутренних дел, не являющихся сотрудниками полиции и детям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сотрудников, имеющих специальные звания и проходящих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 (далее - сотрудники), обеспечением жилыми помещениями, медицинским обеспечением сотрудников, граждан Российской Федерации, уволенных со службы 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службы, таможенных органах Российской Федерации</w:t>
      </w:r>
      <w:r>
        <w:rPr>
          <w:color w:val="000000"/>
        </w:rPr>
        <w:t xml:space="preserve"> в случаях:</w:t>
      </w:r>
    </w:p>
    <w:p w:rsidR="00F0303F" w:rsidRDefault="00F0303F" w:rsidP="00F0303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-детям сотрудника</w:t>
      </w:r>
    </w:p>
    <w:p w:rsidR="00F0303F" w:rsidRDefault="00F0303F" w:rsidP="00F0303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-детям сотрудника,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F0303F" w:rsidRDefault="00F0303F" w:rsidP="00F0303F">
      <w:pPr>
        <w:pStyle w:val="dt-p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dt-m"/>
          <w:color w:val="808080"/>
          <w:sz w:val="18"/>
          <w:szCs w:val="18"/>
        </w:rPr>
        <w:t>-</w:t>
      </w:r>
      <w:r>
        <w:rPr>
          <w:color w:val="000000"/>
        </w:rPr>
        <w:t>детям сотрудника, умершего вследствие заболевания, полученного в период прохождения службы в учреждениях и органах;</w:t>
      </w:r>
    </w:p>
    <w:p w:rsidR="00F0303F" w:rsidRDefault="00F0303F" w:rsidP="00F0303F">
      <w:pPr>
        <w:pStyle w:val="dt-p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dt-m"/>
          <w:color w:val="808080"/>
          <w:sz w:val="18"/>
          <w:szCs w:val="18"/>
        </w:rPr>
        <w:t>-</w:t>
      </w:r>
      <w:r>
        <w:rPr>
          <w:color w:val="000000"/>
        </w:rPr>
        <w:t>детям гражданина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органах;</w:t>
      </w:r>
    </w:p>
    <w:p w:rsidR="00F0303F" w:rsidRDefault="00F0303F" w:rsidP="00F0303F">
      <w:pPr>
        <w:pStyle w:val="dt-p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dt-m"/>
          <w:color w:val="808080"/>
          <w:sz w:val="18"/>
          <w:szCs w:val="18"/>
        </w:rPr>
        <w:t>-</w:t>
      </w:r>
      <w:r>
        <w:rPr>
          <w:color w:val="000000"/>
        </w:rPr>
        <w:t>детям гражданина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органах;</w:t>
      </w:r>
    </w:p>
    <w:p w:rsidR="00F0303F" w:rsidRDefault="00F0303F" w:rsidP="00F0303F">
      <w:pPr>
        <w:pStyle w:val="dt-p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dt-m"/>
          <w:color w:val="808080"/>
          <w:sz w:val="18"/>
          <w:szCs w:val="18"/>
        </w:rPr>
        <w:t>-</w:t>
      </w:r>
      <w:r>
        <w:rPr>
          <w:color w:val="000000"/>
        </w:rPr>
        <w:t>детям, находящимся (находившимся) на иждивении сотрудника, гражданина Российской Федерации, указанных в пунктах 1 - 5 настоящей части.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11. Прием на обучение в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 </w:t>
      </w:r>
    </w:p>
    <w:p w:rsidR="00F0303F" w:rsidRPr="000F16BC" w:rsidRDefault="00F0303F" w:rsidP="00F0303F">
      <w:pPr>
        <w:widowControl w:val="0"/>
        <w:autoSpaceDE w:val="0"/>
        <w:autoSpaceDN w:val="0"/>
        <w:adjustRightInd w:val="0"/>
        <w:jc w:val="both"/>
      </w:pPr>
      <w:r>
        <w:rPr>
          <w:szCs w:val="24"/>
        </w:rPr>
        <w:t>12</w:t>
      </w:r>
      <w:r w:rsidRPr="000F16BC">
        <w:t xml:space="preserve">.  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Pr="000F16BC">
        <w:t>неполнородные</w:t>
      </w:r>
      <w:proofErr w:type="spellEnd"/>
      <w:r w:rsidRPr="000F16BC">
        <w:t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 13.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lastRenderedPageBreak/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14. Прием </w:t>
      </w:r>
      <w:proofErr w:type="gramStart"/>
      <w:r>
        <w:rPr>
          <w:szCs w:val="24"/>
        </w:rPr>
        <w:t>в  организацию</w:t>
      </w:r>
      <w:proofErr w:type="gramEnd"/>
      <w:r>
        <w:rPr>
          <w:szCs w:val="24"/>
        </w:rPr>
        <w:t xml:space="preserve"> осуществляется в течение всего учебного года при наличии свободных мест.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15. В приеме в организацию может быть отказано только по причине отсутствия в ней свободных мест. В случае отсутствия мест в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16. </w:t>
      </w:r>
      <w:proofErr w:type="gramStart"/>
      <w:r>
        <w:rPr>
          <w:szCs w:val="24"/>
        </w:rPr>
        <w:t>Организация  с</w:t>
      </w:r>
      <w:proofErr w:type="gramEnd"/>
      <w:r>
        <w:rPr>
          <w:szCs w:val="24"/>
        </w:rPr>
        <w:t xml:space="preserve"> целью проведения организованного приема детей в первый класс размещает на своих информационных стендах и официальном сайте в сети Интернет информацию: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о количестве мест в первых классах не позднее 10 календарных дней с момента издания распорядительного акта,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17. Прием заявлений о приеме на обучение в первый класс для детей, указанных в пунктах 9, 10 и 12 Порядка, а также проживающих на закрепленной территории, начинается 1 апреля текущего года и завершается 30 июня текущего года.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Директор школы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Для детей, не проживающих на закрепленной территории, прием заявлений о приеме на обучение в первый класс </w:t>
      </w:r>
      <w:r w:rsidRPr="00796568">
        <w:rPr>
          <w:szCs w:val="24"/>
          <w:highlight w:val="yellow"/>
        </w:rPr>
        <w:t>начинается 6 июля текущего года до момента заполнения свободных мест, но не позднее 5 сентября текущего года.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По </w:t>
      </w:r>
      <w:proofErr w:type="gramStart"/>
      <w:r>
        <w:rPr>
          <w:szCs w:val="24"/>
        </w:rPr>
        <w:t>окончании  приема</w:t>
      </w:r>
      <w:proofErr w:type="gramEnd"/>
      <w:r>
        <w:rPr>
          <w:szCs w:val="24"/>
        </w:rPr>
        <w:t xml:space="preserve"> в первый класс всех детей, указанных в пунктах 9, 10 и 12 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18. Организация индивидуального отбора при приеме в организацию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 </w:t>
      </w:r>
    </w:p>
    <w:p w:rsidR="00F0303F" w:rsidRPr="00F5468B" w:rsidRDefault="00F0303F" w:rsidP="00F0303F">
      <w:pPr>
        <w:widowControl w:val="0"/>
        <w:autoSpaceDE w:val="0"/>
        <w:autoSpaceDN w:val="0"/>
        <w:adjustRightInd w:val="0"/>
        <w:jc w:val="both"/>
      </w:pPr>
      <w:r>
        <w:rPr>
          <w:szCs w:val="24"/>
        </w:rPr>
        <w:t>19</w:t>
      </w:r>
      <w:r w:rsidRPr="00F5468B">
        <w:t>. Организация конкурса или индивидуального отбора при приеме либо переводе граждан для получения общего образования в образовательных организациях, реализующих образовательные программы основного общего и среднего общего образования, интегрированные с дополнительными образовательными программами спортивной подготовки, или образовательные программы среднего профессионального образования в области искусств, интегрированные с образовательными программами основного общего и среднего общего образования, осуществляется на основании оценки способностей к занятию отдельным видом искусства или спорта, а также при отсутствии противопоказаний к занятию соответствующим видом спорта.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20. При приеме на обучение организация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21.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 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22. 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</w:t>
      </w:r>
      <w:hyperlink r:id="rId6" w:anchor="l450" w:history="1">
        <w:r>
          <w:rPr>
            <w:rStyle w:val="a3"/>
            <w:szCs w:val="24"/>
          </w:rPr>
          <w:t>пунктом 1</w:t>
        </w:r>
      </w:hyperlink>
      <w:r>
        <w:rPr>
          <w:szCs w:val="24"/>
        </w:rPr>
        <w:t xml:space="preserve"> части 1 статьи 34 Федерального закона 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23. Заявление о приеме на обучение и документы для приема на обучение, указанные в пункте 26 Порядка, подаются одним из следующих способов: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лично в общеобразовательную организацию;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lastRenderedPageBreak/>
        <w:t>через операторов почтовой связи общего пользования заказным письмом с уведомлением о вручении;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</w:t>
      </w:r>
      <w:proofErr w:type="gramStart"/>
      <w:r>
        <w:rPr>
          <w:szCs w:val="24"/>
        </w:rPr>
        <w:t>проверки  организация</w:t>
      </w:r>
      <w:proofErr w:type="gramEnd"/>
      <w:r>
        <w:rPr>
          <w:szCs w:val="24"/>
        </w:rPr>
        <w:t xml:space="preserve">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24. В заявлении о приеме на обучение родителем (законным представителем) ребенка или поступающим, реализующим право, предусмотренное </w:t>
      </w:r>
      <w:hyperlink r:id="rId7" w:anchor="l449" w:history="1">
        <w:r>
          <w:rPr>
            <w:rStyle w:val="a3"/>
            <w:szCs w:val="24"/>
          </w:rPr>
          <w:t>пунктом 1</w:t>
        </w:r>
      </w:hyperlink>
      <w:r>
        <w:rPr>
          <w:szCs w:val="24"/>
        </w:rPr>
        <w:t xml:space="preserve"> части 1 статьи 34 Федерального </w:t>
      </w:r>
      <w:proofErr w:type="spellStart"/>
      <w:r>
        <w:rPr>
          <w:szCs w:val="24"/>
        </w:rPr>
        <w:t>зкона</w:t>
      </w:r>
      <w:proofErr w:type="spellEnd"/>
      <w:r>
        <w:rPr>
          <w:szCs w:val="24"/>
        </w:rPr>
        <w:t xml:space="preserve"> указываются следующие сведения: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фамилия, имя, отчество (при наличии) ребенка или поступающего;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дата рождения ребенка или поступающего;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адрес места жительства и (или) адрес места пребывания ребенка или поступающего;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фамилия, имя, отчество (при наличии) родителя(ей) законного(</w:t>
      </w:r>
      <w:proofErr w:type="spellStart"/>
      <w:r>
        <w:rPr>
          <w:szCs w:val="24"/>
        </w:rPr>
        <w:t>ых</w:t>
      </w:r>
      <w:proofErr w:type="spellEnd"/>
      <w:r>
        <w:rPr>
          <w:szCs w:val="24"/>
        </w:rPr>
        <w:t>) представителя(ей) ребенка;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адрес места жительства и (или) адрес места пребывания родителя(ей) законного(</w:t>
      </w:r>
      <w:proofErr w:type="spellStart"/>
      <w:r>
        <w:rPr>
          <w:szCs w:val="24"/>
        </w:rPr>
        <w:t>ых</w:t>
      </w:r>
      <w:proofErr w:type="spellEnd"/>
      <w:r>
        <w:rPr>
          <w:szCs w:val="24"/>
        </w:rPr>
        <w:t>) представителя(ей) ребенка;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адрес(а) электронной почты, номер(а) телефона(</w:t>
      </w:r>
      <w:proofErr w:type="spellStart"/>
      <w:r>
        <w:rPr>
          <w:szCs w:val="24"/>
        </w:rPr>
        <w:t>ов</w:t>
      </w:r>
      <w:proofErr w:type="spellEnd"/>
      <w:r>
        <w:rPr>
          <w:szCs w:val="24"/>
        </w:rPr>
        <w:t>) (при наличии) родителя(ей) законного(</w:t>
      </w:r>
      <w:proofErr w:type="spellStart"/>
      <w:r>
        <w:rPr>
          <w:szCs w:val="24"/>
        </w:rPr>
        <w:t>ых</w:t>
      </w:r>
      <w:proofErr w:type="spellEnd"/>
      <w:r>
        <w:rPr>
          <w:szCs w:val="24"/>
        </w:rPr>
        <w:t>) представителя(ей) ребенка или поступающего;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о наличии права внеочередного, первоочередного или преимущественного приема;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согласие родителя(ей) законного(</w:t>
      </w:r>
      <w:proofErr w:type="spellStart"/>
      <w:r>
        <w:rPr>
          <w:szCs w:val="24"/>
        </w:rPr>
        <w:t>ых</w:t>
      </w:r>
      <w:proofErr w:type="spellEnd"/>
      <w:r>
        <w:rPr>
          <w:szCs w:val="24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согласие поступающего, достигшего возраста восемнадцати лет, на обучение по адаптированной образовательной программе (в случае необходимости </w:t>
      </w:r>
      <w:proofErr w:type="gramStart"/>
      <w:r>
        <w:rPr>
          <w:szCs w:val="24"/>
        </w:rPr>
        <w:t>обучения</w:t>
      </w:r>
      <w:proofErr w:type="gramEnd"/>
      <w:r>
        <w:rPr>
          <w:szCs w:val="24"/>
        </w:rPr>
        <w:t xml:space="preserve"> указанного поступающего по адаптированной образовательной программе);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факт ознакомления родителя(ей) законного(</w:t>
      </w:r>
      <w:proofErr w:type="spellStart"/>
      <w:r>
        <w:rPr>
          <w:szCs w:val="24"/>
        </w:rPr>
        <w:t>ых</w:t>
      </w:r>
      <w:proofErr w:type="spellEnd"/>
      <w:r>
        <w:rPr>
          <w:szCs w:val="24"/>
        </w:rPr>
        <w:t xml:space="preserve"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согласие родителя(ей) (законного(</w:t>
      </w:r>
      <w:proofErr w:type="spellStart"/>
      <w:r>
        <w:rPr>
          <w:szCs w:val="24"/>
        </w:rPr>
        <w:t>ых</w:t>
      </w:r>
      <w:proofErr w:type="spellEnd"/>
      <w:r>
        <w:rPr>
          <w:szCs w:val="24"/>
        </w:rPr>
        <w:t xml:space="preserve">) представителя(ей) ребенка или поступающего на обработку персональных данных 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25. 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 w:rsidR="00F0303F" w:rsidRPr="00796568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  <w:highlight w:val="yellow"/>
        </w:rPr>
      </w:pPr>
      <w:r>
        <w:rPr>
          <w:szCs w:val="24"/>
        </w:rPr>
        <w:t xml:space="preserve">26. </w:t>
      </w:r>
      <w:r w:rsidRPr="00796568">
        <w:rPr>
          <w:szCs w:val="24"/>
          <w:highlight w:val="yellow"/>
        </w:rPr>
        <w:t>Для приема родитель(и) (законный(</w:t>
      </w:r>
      <w:proofErr w:type="spellStart"/>
      <w:r w:rsidRPr="00796568">
        <w:rPr>
          <w:szCs w:val="24"/>
          <w:highlight w:val="yellow"/>
        </w:rPr>
        <w:t>ые</w:t>
      </w:r>
      <w:proofErr w:type="spellEnd"/>
      <w:r w:rsidRPr="00796568">
        <w:rPr>
          <w:szCs w:val="24"/>
          <w:highlight w:val="yellow"/>
        </w:rPr>
        <w:t xml:space="preserve">) представитель(и) ребенка или поступающий представляют следующие документы: </w:t>
      </w:r>
    </w:p>
    <w:p w:rsidR="00F0303F" w:rsidRPr="00796568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  <w:highlight w:val="yellow"/>
        </w:rPr>
      </w:pPr>
      <w:r w:rsidRPr="00796568">
        <w:rPr>
          <w:szCs w:val="24"/>
          <w:highlight w:val="yellow"/>
        </w:rPr>
        <w:t xml:space="preserve">копию документа, удостоверяющего личность родителя (законного представителя) ребенка или поступающего; </w:t>
      </w:r>
    </w:p>
    <w:p w:rsidR="00F0303F" w:rsidRPr="00796568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  <w:highlight w:val="yellow"/>
        </w:rPr>
      </w:pPr>
      <w:r w:rsidRPr="00796568">
        <w:rPr>
          <w:szCs w:val="24"/>
          <w:highlight w:val="yellow"/>
        </w:rPr>
        <w:lastRenderedPageBreak/>
        <w:t xml:space="preserve">копию свидетельства о рождении ребенка или документа, подтверждающего родство заявителя; </w:t>
      </w:r>
    </w:p>
    <w:p w:rsidR="00F0303F" w:rsidRPr="00796568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  <w:highlight w:val="yellow"/>
        </w:rPr>
      </w:pPr>
      <w:r w:rsidRPr="00796568">
        <w:rPr>
          <w:szCs w:val="24"/>
          <w:highlight w:val="yellow"/>
        </w:rPr>
        <w:t xml:space="preserve">копию свидетельства о рождении полнородных и </w:t>
      </w:r>
      <w:proofErr w:type="spellStart"/>
      <w:r w:rsidRPr="00796568">
        <w:rPr>
          <w:szCs w:val="24"/>
          <w:highlight w:val="yellow"/>
        </w:rPr>
        <w:t>неполнородных</w:t>
      </w:r>
      <w:proofErr w:type="spellEnd"/>
      <w:r w:rsidRPr="00796568">
        <w:rPr>
          <w:szCs w:val="24"/>
          <w:highlight w:val="yellow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Pr="00796568">
        <w:rPr>
          <w:szCs w:val="24"/>
          <w:highlight w:val="yellow"/>
        </w:rPr>
        <w:t>неполнородные</w:t>
      </w:r>
      <w:proofErr w:type="spellEnd"/>
      <w:r w:rsidRPr="00796568">
        <w:rPr>
          <w:szCs w:val="24"/>
          <w:highlight w:val="yellow"/>
        </w:rPr>
        <w:t xml:space="preserve"> брат и (или) сестра); </w:t>
      </w:r>
    </w:p>
    <w:p w:rsidR="00F0303F" w:rsidRPr="00796568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  <w:highlight w:val="yellow"/>
        </w:rPr>
      </w:pPr>
      <w:r w:rsidRPr="00796568">
        <w:rPr>
          <w:szCs w:val="24"/>
          <w:highlight w:val="yellow"/>
        </w:rPr>
        <w:t>копию документа, подтверждающего установление опеки или попечительства (при необходимости);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 w:rsidRPr="00796568">
        <w:rPr>
          <w:szCs w:val="24"/>
          <w:highlight w:val="yellow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  <w:r>
        <w:rPr>
          <w:szCs w:val="24"/>
        </w:rPr>
        <w:t xml:space="preserve"> 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копию заключения психолого-медико-педагогической комиссии (при наличии). 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</w:t>
      </w:r>
      <w:proofErr w:type="spellStart"/>
      <w:r>
        <w:rPr>
          <w:szCs w:val="24"/>
        </w:rPr>
        <w:t>ые</w:t>
      </w:r>
      <w:proofErr w:type="spellEnd"/>
      <w:r>
        <w:rPr>
          <w:szCs w:val="24"/>
        </w:rPr>
        <w:t>) представитель(и) ребенка предъявляет(ют) оригиналы документов, указанных в абзацах 2 - 6 настоящего пункта, а поступающий - оригинал документа, удостоверяющего личность поступающего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 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Родитель(и) (законный(</w:t>
      </w:r>
      <w:proofErr w:type="spellStart"/>
      <w:r>
        <w:rPr>
          <w:szCs w:val="24"/>
        </w:rPr>
        <w:t>ые</w:t>
      </w:r>
      <w:proofErr w:type="spellEnd"/>
      <w:r>
        <w:rPr>
          <w:szCs w:val="24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</w:t>
      </w:r>
      <w:proofErr w:type="gramStart"/>
      <w:r>
        <w:rPr>
          <w:szCs w:val="24"/>
        </w:rPr>
        <w:t>порядке  переводом</w:t>
      </w:r>
      <w:proofErr w:type="gramEnd"/>
      <w:r>
        <w:rPr>
          <w:szCs w:val="24"/>
        </w:rPr>
        <w:t xml:space="preserve"> на русский язык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27. 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28. Родитель(и) законный(</w:t>
      </w:r>
      <w:proofErr w:type="spellStart"/>
      <w:r>
        <w:rPr>
          <w:szCs w:val="24"/>
        </w:rPr>
        <w:t>ые</w:t>
      </w:r>
      <w:proofErr w:type="spellEnd"/>
      <w:r>
        <w:rPr>
          <w:szCs w:val="24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29. Факт приема заявления о приеме на обучение и перечень документов, представленных родителем(</w:t>
      </w:r>
      <w:proofErr w:type="spellStart"/>
      <w:r>
        <w:rPr>
          <w:szCs w:val="24"/>
        </w:rPr>
        <w:t>ями</w:t>
      </w:r>
      <w:proofErr w:type="spellEnd"/>
      <w:r>
        <w:rPr>
          <w:szCs w:val="24"/>
        </w:rPr>
        <w:t>) законным(</w:t>
      </w:r>
      <w:proofErr w:type="spellStart"/>
      <w:r>
        <w:rPr>
          <w:szCs w:val="24"/>
        </w:rPr>
        <w:t>ыми</w:t>
      </w:r>
      <w:proofErr w:type="spellEnd"/>
      <w:r>
        <w:rPr>
          <w:szCs w:val="24"/>
        </w:rPr>
        <w:t>) представителем(</w:t>
      </w:r>
      <w:proofErr w:type="spellStart"/>
      <w:r>
        <w:rPr>
          <w:szCs w:val="24"/>
        </w:rPr>
        <w:t>ями</w:t>
      </w:r>
      <w:proofErr w:type="spellEnd"/>
      <w:r>
        <w:rPr>
          <w:szCs w:val="24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родителем(</w:t>
      </w:r>
      <w:proofErr w:type="spellStart"/>
      <w:r>
        <w:rPr>
          <w:szCs w:val="24"/>
        </w:rPr>
        <w:t>ями</w:t>
      </w:r>
      <w:proofErr w:type="spellEnd"/>
      <w:r>
        <w:rPr>
          <w:szCs w:val="24"/>
        </w:rPr>
        <w:t>) законным(</w:t>
      </w:r>
      <w:proofErr w:type="spellStart"/>
      <w:r>
        <w:rPr>
          <w:szCs w:val="24"/>
        </w:rPr>
        <w:t>ыми</w:t>
      </w:r>
      <w:proofErr w:type="spellEnd"/>
      <w:r>
        <w:rPr>
          <w:szCs w:val="24"/>
        </w:rPr>
        <w:t>) представителем(</w:t>
      </w:r>
      <w:proofErr w:type="spellStart"/>
      <w:r>
        <w:rPr>
          <w:szCs w:val="24"/>
        </w:rPr>
        <w:t>ями</w:t>
      </w:r>
      <w:proofErr w:type="spellEnd"/>
      <w:r>
        <w:rPr>
          <w:szCs w:val="24"/>
        </w:rPr>
        <w:t>) ребенка или поступающим, родителю(ям) законному(</w:t>
      </w:r>
      <w:proofErr w:type="spellStart"/>
      <w:r>
        <w:rPr>
          <w:szCs w:val="24"/>
        </w:rPr>
        <w:t>ым</w:t>
      </w:r>
      <w:proofErr w:type="spellEnd"/>
      <w:r>
        <w:rPr>
          <w:szCs w:val="24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30.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 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31. Директор школы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17 Порядка.</w:t>
      </w:r>
    </w:p>
    <w:p w:rsidR="00F0303F" w:rsidRDefault="00F0303F" w:rsidP="00F0303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32. На каждого ребенка или поступающего, принятого в организацию, формируется личное дело, в котором хранятся заявление о приеме на обучение и все представленные родителем(</w:t>
      </w:r>
      <w:proofErr w:type="spellStart"/>
      <w:r>
        <w:rPr>
          <w:szCs w:val="24"/>
        </w:rPr>
        <w:t>ями</w:t>
      </w:r>
      <w:proofErr w:type="spellEnd"/>
      <w:r>
        <w:rPr>
          <w:szCs w:val="24"/>
        </w:rPr>
        <w:t>) законным(</w:t>
      </w:r>
      <w:proofErr w:type="spellStart"/>
      <w:r>
        <w:rPr>
          <w:szCs w:val="24"/>
        </w:rPr>
        <w:t>ыми</w:t>
      </w:r>
      <w:proofErr w:type="spellEnd"/>
      <w:r>
        <w:rPr>
          <w:szCs w:val="24"/>
        </w:rPr>
        <w:t>) представителем(</w:t>
      </w:r>
      <w:proofErr w:type="spellStart"/>
      <w:r>
        <w:rPr>
          <w:szCs w:val="24"/>
        </w:rPr>
        <w:t>ями</w:t>
      </w:r>
      <w:proofErr w:type="spellEnd"/>
      <w:r>
        <w:rPr>
          <w:szCs w:val="24"/>
        </w:rPr>
        <w:t>) ребенка или поступающим документы (копии документов).</w:t>
      </w:r>
    </w:p>
    <w:p w:rsidR="00F0303F" w:rsidRDefault="00F0303F" w:rsidP="00F0303F">
      <w:pPr>
        <w:rPr>
          <w:color w:val="FF0000"/>
          <w:szCs w:val="24"/>
        </w:rPr>
      </w:pPr>
    </w:p>
    <w:p w:rsidR="00F0303F" w:rsidRDefault="00F0303F" w:rsidP="00F0303F">
      <w:pPr>
        <w:rPr>
          <w:rFonts w:asciiTheme="minorHAnsi" w:hAnsiTheme="minorHAnsi" w:cstheme="minorBidi"/>
          <w:sz w:val="22"/>
          <w:szCs w:val="22"/>
        </w:rPr>
      </w:pPr>
    </w:p>
    <w:sectPr w:rsidR="00F0303F" w:rsidSect="00F0303F">
      <w:pgSz w:w="11906" w:h="16838"/>
      <w:pgMar w:top="612" w:right="282" w:bottom="638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ont265"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E57"/>
    <w:rsid w:val="00632E57"/>
    <w:rsid w:val="00AB43DC"/>
    <w:rsid w:val="00F0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C998E8-D948-45CA-B7CF-7E00AF721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03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0303F"/>
    <w:rPr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F0303F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F0303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Без интервала1"/>
    <w:rsid w:val="00F0303F"/>
    <w:pPr>
      <w:suppressAutoHyphens/>
      <w:spacing w:after="0" w:line="240" w:lineRule="auto"/>
    </w:pPr>
    <w:rPr>
      <w:rFonts w:ascii="Calibri" w:eastAsia="Calibri" w:hAnsi="Calibri" w:cs="font265"/>
    </w:rPr>
  </w:style>
  <w:style w:type="paragraph" w:customStyle="1" w:styleId="dt-p">
    <w:name w:val="dt-p"/>
    <w:basedOn w:val="a"/>
    <w:rsid w:val="00F0303F"/>
    <w:pPr>
      <w:spacing w:before="100" w:beforeAutospacing="1" w:after="100" w:afterAutospacing="1"/>
    </w:pPr>
    <w:rPr>
      <w:szCs w:val="24"/>
    </w:rPr>
  </w:style>
  <w:style w:type="character" w:customStyle="1" w:styleId="dt-m">
    <w:name w:val="dt-m"/>
    <w:basedOn w:val="a0"/>
    <w:rsid w:val="00F03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normativ.kontur.ru/document?moduleid=1&amp;documentid=41609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ormativ.kontur.ru/document?moduleid=1&amp;documentid=416094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2504</Words>
  <Characters>14273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</dc:creator>
  <cp:keywords/>
  <dc:description/>
  <cp:lastModifiedBy>OT</cp:lastModifiedBy>
  <cp:revision>2</cp:revision>
  <dcterms:created xsi:type="dcterms:W3CDTF">2023-05-10T23:34:00Z</dcterms:created>
  <dcterms:modified xsi:type="dcterms:W3CDTF">2023-05-10T23:39:00Z</dcterms:modified>
</cp:coreProperties>
</file>