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2C" w:rsidRDefault="003B226F" w:rsidP="003B2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6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B226F" w:rsidRDefault="003B226F" w:rsidP="003B22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по финансовой грамотности для </w:t>
      </w:r>
      <w:r w:rsidR="00C6348D">
        <w:rPr>
          <w:rFonts w:ascii="Times New Roman" w:hAnsi="Times New Roman" w:cs="Times New Roman"/>
          <w:sz w:val="24"/>
          <w:szCs w:val="24"/>
        </w:rPr>
        <w:t>11 класса</w:t>
      </w:r>
      <w:r w:rsidR="00E93D4C">
        <w:rPr>
          <w:rFonts w:ascii="Times New Roman" w:hAnsi="Times New Roman" w:cs="Times New Roman"/>
          <w:sz w:val="24"/>
          <w:szCs w:val="24"/>
        </w:rPr>
        <w:t xml:space="preserve"> составлена из расчета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93D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 и на основе следующих нормативных документов:</w:t>
      </w:r>
    </w:p>
    <w:p w:rsidR="00E93D4C" w:rsidRPr="002754D5" w:rsidRDefault="00E93D4C" w:rsidP="00E93D4C">
      <w:pPr>
        <w:pStyle w:val="a4"/>
        <w:numPr>
          <w:ilvl w:val="0"/>
          <w:numId w:val="1"/>
        </w:numPr>
        <w:ind w:left="426"/>
        <w:jc w:val="both"/>
      </w:pPr>
      <w:r w:rsidRPr="002754D5">
        <w:t>Федеральный закон от 29.12.2013 № 273-ФЗ «Об образовании в Российской Федерации»;</w:t>
      </w:r>
    </w:p>
    <w:p w:rsidR="00E93D4C" w:rsidRPr="002754D5" w:rsidRDefault="00E93D4C" w:rsidP="00E93D4C">
      <w:pPr>
        <w:pStyle w:val="a4"/>
        <w:numPr>
          <w:ilvl w:val="0"/>
          <w:numId w:val="1"/>
        </w:numPr>
        <w:ind w:left="426"/>
        <w:jc w:val="both"/>
      </w:pPr>
      <w:r w:rsidRPr="002754D5">
        <w:t xml:space="preserve">Приказ </w:t>
      </w:r>
      <w:proofErr w:type="spellStart"/>
      <w:r w:rsidRPr="002754D5">
        <w:t>Минобрнауки</w:t>
      </w:r>
      <w:proofErr w:type="spellEnd"/>
      <w:r w:rsidRPr="002754D5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93D4C" w:rsidRPr="002754D5" w:rsidRDefault="00E93D4C" w:rsidP="00E93D4C">
      <w:pPr>
        <w:pStyle w:val="a4"/>
        <w:numPr>
          <w:ilvl w:val="0"/>
          <w:numId w:val="1"/>
        </w:numPr>
        <w:ind w:left="426"/>
        <w:jc w:val="both"/>
      </w:pPr>
      <w:r w:rsidRPr="002754D5">
        <w:t xml:space="preserve">Приказ </w:t>
      </w:r>
      <w:proofErr w:type="spellStart"/>
      <w:r w:rsidRPr="002754D5">
        <w:t>Минобрнауки</w:t>
      </w:r>
      <w:proofErr w:type="spellEnd"/>
      <w:r w:rsidRPr="002754D5"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части 8-11 классов);</w:t>
      </w:r>
    </w:p>
    <w:p w:rsidR="00E93D4C" w:rsidRPr="002754D5" w:rsidRDefault="00E93D4C" w:rsidP="00E93D4C">
      <w:pPr>
        <w:pStyle w:val="a4"/>
        <w:numPr>
          <w:ilvl w:val="0"/>
          <w:numId w:val="1"/>
        </w:numPr>
        <w:ind w:left="426"/>
        <w:jc w:val="both"/>
      </w:pPr>
      <w:r w:rsidRPr="002754D5">
        <w:t xml:space="preserve">Приказ </w:t>
      </w:r>
      <w:proofErr w:type="spellStart"/>
      <w:r w:rsidRPr="002754D5">
        <w:t>Минобрнауки</w:t>
      </w:r>
      <w:proofErr w:type="spellEnd"/>
      <w:r w:rsidRPr="002754D5"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E93D4C" w:rsidRPr="002754D5" w:rsidRDefault="00E93D4C" w:rsidP="00E93D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4"/>
        </w:rPr>
      </w:pPr>
      <w:r w:rsidRPr="002754D5">
        <w:rPr>
          <w:kern w:val="2"/>
          <w:szCs w:val="24"/>
        </w:rPr>
        <w:t xml:space="preserve">Приказ </w:t>
      </w:r>
      <w:proofErr w:type="spellStart"/>
      <w:r w:rsidRPr="002754D5">
        <w:rPr>
          <w:kern w:val="2"/>
          <w:szCs w:val="24"/>
        </w:rPr>
        <w:t>Минобрнауки</w:t>
      </w:r>
      <w:proofErr w:type="spellEnd"/>
      <w:r w:rsidRPr="002754D5">
        <w:rPr>
          <w:kern w:val="2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E93D4C" w:rsidRPr="002754D5" w:rsidRDefault="00E93D4C" w:rsidP="00E93D4C">
      <w:pPr>
        <w:pStyle w:val="a4"/>
        <w:numPr>
          <w:ilvl w:val="0"/>
          <w:numId w:val="1"/>
        </w:numPr>
        <w:ind w:left="426"/>
        <w:jc w:val="both"/>
      </w:pPr>
      <w:r w:rsidRPr="002754D5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93D4C" w:rsidRPr="002754D5" w:rsidRDefault="00E93D4C" w:rsidP="00E93D4C">
      <w:pPr>
        <w:pStyle w:val="a4"/>
        <w:numPr>
          <w:ilvl w:val="0"/>
          <w:numId w:val="1"/>
        </w:numPr>
        <w:ind w:left="426"/>
        <w:jc w:val="both"/>
      </w:pPr>
      <w:r w:rsidRPr="002754D5">
        <w:t xml:space="preserve">Приказ Министра обороны РФ 3№ 96, </w:t>
      </w:r>
      <w:proofErr w:type="spellStart"/>
      <w:r w:rsidRPr="002754D5">
        <w:t>Миобрнауки</w:t>
      </w:r>
      <w:proofErr w:type="spellEnd"/>
      <w:r w:rsidRPr="002754D5">
        <w:t xml:space="preserve"> РФ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среднего(полного) общего образования. Образовательных учреждениях начального профессионального и среднего профессионального образования и учебных пунктах»;</w:t>
      </w:r>
    </w:p>
    <w:p w:rsidR="00E93D4C" w:rsidRPr="002754D5" w:rsidRDefault="00E93D4C" w:rsidP="00E93D4C">
      <w:pPr>
        <w:pStyle w:val="a4"/>
        <w:numPr>
          <w:ilvl w:val="0"/>
          <w:numId w:val="1"/>
        </w:numPr>
        <w:spacing w:line="256" w:lineRule="auto"/>
        <w:ind w:left="426"/>
        <w:jc w:val="both"/>
      </w:pPr>
      <w:r w:rsidRPr="002754D5">
        <w:t xml:space="preserve">Приказ </w:t>
      </w:r>
      <w:proofErr w:type="spellStart"/>
      <w:r w:rsidRPr="002754D5">
        <w:t>Минпросвещения</w:t>
      </w:r>
      <w:proofErr w:type="spellEnd"/>
      <w:r w:rsidRPr="002754D5">
        <w:t xml:space="preserve"> Росси от 28.12.2018 № 345 «Об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93D4C" w:rsidRPr="002754D5" w:rsidRDefault="00E93D4C" w:rsidP="00E93D4C">
      <w:pPr>
        <w:pStyle w:val="a4"/>
        <w:numPr>
          <w:ilvl w:val="0"/>
          <w:numId w:val="1"/>
        </w:numPr>
        <w:ind w:left="426"/>
        <w:jc w:val="both"/>
      </w:pPr>
      <w:r w:rsidRPr="002754D5">
        <w:t>Примерна основная образовательная программа основного общего образования, одобренная решением федерального учебного методического объединения по общему образованию (протокол от 8 апреля 2015 г. № 1/15);</w:t>
      </w:r>
    </w:p>
    <w:p w:rsidR="00E93D4C" w:rsidRPr="002754D5" w:rsidRDefault="00E93D4C" w:rsidP="00E93D4C">
      <w:pPr>
        <w:pStyle w:val="a4"/>
        <w:numPr>
          <w:ilvl w:val="0"/>
          <w:numId w:val="1"/>
        </w:numPr>
        <w:ind w:left="426"/>
        <w:jc w:val="both"/>
      </w:pPr>
      <w:r w:rsidRPr="002754D5">
        <w:t>Приказ МБОУ СОШ № 7 п. Николаевка от 31.08.2020 № 100 «Об утверждении учебного плана МБОУ СОШ № 7 п. Николаевка на 2020-2021 учебный год»;</w:t>
      </w:r>
    </w:p>
    <w:p w:rsidR="00E93D4C" w:rsidRDefault="00E93D4C" w:rsidP="003B22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Программа элективного курса «Основы финансов</w:t>
      </w:r>
      <w:r w:rsidR="00C6348D">
        <w:rPr>
          <w:rFonts w:ascii="Times New Roman" w:hAnsi="Times New Roman" w:cs="Times New Roman"/>
          <w:sz w:val="24"/>
          <w:szCs w:val="24"/>
        </w:rPr>
        <w:t>ой грамотности» для учащихся 11класса</w:t>
      </w:r>
      <w:r w:rsidRPr="003B226F">
        <w:rPr>
          <w:rFonts w:ascii="Times New Roman" w:hAnsi="Times New Roman" w:cs="Times New Roman"/>
          <w:sz w:val="24"/>
          <w:szCs w:val="24"/>
        </w:rPr>
        <w:t xml:space="preserve"> для создания 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 общего образования (ФГОС СОО).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Социально-экономическое развитие страны и ее регионов характеризуется динамичными процессами в различных секторах жизнедеятельности. На процесс синхронизации развития секторо</w:t>
      </w:r>
      <w:r w:rsidR="00E93D4C">
        <w:rPr>
          <w:rFonts w:ascii="Times New Roman" w:hAnsi="Times New Roman" w:cs="Times New Roman"/>
          <w:sz w:val="24"/>
          <w:szCs w:val="24"/>
        </w:rPr>
        <w:t>в экономики и социальной сферы,</w:t>
      </w:r>
      <w:r w:rsidRPr="003B226F">
        <w:rPr>
          <w:rFonts w:ascii="Times New Roman" w:hAnsi="Times New Roman" w:cs="Times New Roman"/>
          <w:sz w:val="24"/>
          <w:szCs w:val="24"/>
        </w:rPr>
        <w:t xml:space="preserve"> а также всех государственных институтов существенное влияние оказывает состояние финансовой грамотности населения. 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Финансовая грамотность -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 Важно отметить, что финансовая грамотность предполагает необходимость эффективного реагирования на постоянно изменяющиеся личные и внешние социально-экономические и политические обстоятельства. Обобщенное понятие финансовой грамотности определяется как умение эффективно использовать знания и навыки по управлению финансовыми ресурсами для достижения финансового благополучия. Другими словами, индивид на основе полученной им информации о существующих финансовых продуктах использует ее в процессе принятия решения о получении финансовых услуг, либо их предоставления.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lastRenderedPageBreak/>
        <w:t>Очевидно, что повышение финансовой грамотности обеспечивается финансовым образованием и защитой прав потребителей финансовых услуг. В этой связи можно утверждать, что причиной невысокой финансовой грамотности населения, является неадекватная современным требованиям система финансового образования.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Цель финансового просвещения молодежи - доставка понятной качественной информации о финансовых инструментах «точно в срок» до каждого нуждающегося в ней потребителя. 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Рассматривая финансовую грамотность и инвестиционную культуру, как составляющую социально-экономических компетенций современного человека, основной целью предлагаемого пособия является помощь педагогу в формировании у сегодняшних подростков и молодежи практических навыков использования финансовых инструментов. Главная образовательная и воспитательная задача   </w:t>
      </w:r>
      <w:proofErr w:type="gramStart"/>
      <w:r w:rsidRPr="003B226F">
        <w:rPr>
          <w:rFonts w:ascii="Times New Roman" w:hAnsi="Times New Roman" w:cs="Times New Roman"/>
          <w:sz w:val="24"/>
          <w:szCs w:val="24"/>
        </w:rPr>
        <w:t>–  подготовить</w:t>
      </w:r>
      <w:proofErr w:type="gramEnd"/>
      <w:r w:rsidRPr="003B226F">
        <w:rPr>
          <w:rFonts w:ascii="Times New Roman" w:hAnsi="Times New Roman" w:cs="Times New Roman"/>
          <w:sz w:val="24"/>
          <w:szCs w:val="24"/>
        </w:rPr>
        <w:t xml:space="preserve"> молодых людей к жизни в реальных условиях рыночной экономики, научить  их  эффективно использовать  возможности, предоставляемые современным обществом, в том числе и  финансовые услуги для  повышения собственного благосостояния и успешности в целом.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Pr="003B226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Федеральный государственный образовательный стандарт образования </w:t>
      </w:r>
      <w:r w:rsidRPr="003B226F">
        <w:rPr>
          <w:rFonts w:ascii="Times New Roman" w:hAnsi="Times New Roman" w:cs="Times New Roman"/>
          <w:sz w:val="24"/>
          <w:szCs w:val="24"/>
        </w:rPr>
        <w:t xml:space="preserve">определяет в качестве главных результатов - </w:t>
      </w:r>
      <w:r w:rsidRPr="003B226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предметные, </w:t>
      </w:r>
      <w:proofErr w:type="spellStart"/>
      <w:r w:rsidRPr="003B226F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метапредметные</w:t>
      </w:r>
      <w:proofErr w:type="spellEnd"/>
      <w:r w:rsidRPr="003B226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личностные </w:t>
      </w:r>
      <w:r w:rsidRPr="003B226F">
        <w:rPr>
          <w:rFonts w:ascii="Times New Roman" w:hAnsi="Times New Roman" w:cs="Times New Roman"/>
          <w:sz w:val="24"/>
          <w:szCs w:val="24"/>
        </w:rPr>
        <w:t>результаты.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</w:t>
      </w:r>
      <w:r w:rsidRPr="003B226F">
        <w:rPr>
          <w:rFonts w:ascii="Times New Roman" w:hAnsi="Times New Roman" w:cs="Times New Roman"/>
          <w:sz w:val="24"/>
          <w:szCs w:val="24"/>
        </w:rPr>
        <w:t>что достигается путём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(УУД) - это обобщённые действия, обеспечивающие умение учиться. </w:t>
      </w:r>
      <w:r w:rsidRPr="003B226F">
        <w:rPr>
          <w:rFonts w:ascii="Times New Roman" w:hAnsi="Times New Roman" w:cs="Times New Roman"/>
          <w:bCs/>
          <w:sz w:val="24"/>
          <w:szCs w:val="24"/>
          <w:lang w:bidi="ru-RU"/>
        </w:rPr>
        <w:t>Обобщённым действиям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B226F">
        <w:rPr>
          <w:rFonts w:ascii="Times New Roman" w:hAnsi="Times New Roman" w:cs="Times New Roman"/>
          <w:sz w:val="24"/>
          <w:szCs w:val="24"/>
        </w:rPr>
        <w:t>свойственен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26F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B226F">
        <w:rPr>
          <w:rFonts w:ascii="Times New Roman" w:hAnsi="Times New Roman" w:cs="Times New Roman"/>
          <w:sz w:val="24"/>
          <w:szCs w:val="24"/>
        </w:rPr>
        <w:t xml:space="preserve">этой связи, реализация </w:t>
      </w:r>
      <w:r w:rsidRPr="003B226F">
        <w:rPr>
          <w:rFonts w:ascii="Times New Roman" w:hAnsi="Times New Roman" w:cs="Times New Roman"/>
          <w:bCs/>
          <w:sz w:val="24"/>
          <w:szCs w:val="24"/>
          <w:lang w:bidi="ru-RU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B226F">
        <w:rPr>
          <w:rFonts w:ascii="Times New Roman" w:hAnsi="Times New Roman" w:cs="Times New Roman"/>
          <w:sz w:val="24"/>
          <w:szCs w:val="24"/>
        </w:rPr>
        <w:t xml:space="preserve">«Основы финансовой грамотности», </w:t>
      </w:r>
      <w:r w:rsidRPr="003B226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выступает </w:t>
      </w:r>
      <w:proofErr w:type="gramStart"/>
      <w:r w:rsidRPr="003B226F">
        <w:rPr>
          <w:rFonts w:ascii="Times New Roman" w:hAnsi="Times New Roman" w:cs="Times New Roman"/>
          <w:bCs/>
          <w:sz w:val="24"/>
          <w:szCs w:val="24"/>
          <w:lang w:bidi="ru-RU"/>
        </w:rPr>
        <w:t>развивающим пространством</w:t>
      </w:r>
      <w:proofErr w:type="gramEnd"/>
      <w:r w:rsidRPr="003B226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способствующим формированию универсальных учебных действий школьников на экономическом содержании образования.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26F">
        <w:rPr>
          <w:rFonts w:ascii="Times New Roman" w:hAnsi="Times New Roman" w:cs="Times New Roman"/>
          <w:bCs/>
          <w:i/>
          <w:sz w:val="24"/>
          <w:szCs w:val="24"/>
        </w:rPr>
        <w:t>Целесообразность</w:t>
      </w:r>
      <w:r w:rsidRPr="003B226F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программы </w:t>
      </w:r>
      <w:proofErr w:type="gramStart"/>
      <w:r w:rsidRPr="003B226F">
        <w:rPr>
          <w:rFonts w:ascii="Times New Roman" w:hAnsi="Times New Roman" w:cs="Times New Roman"/>
          <w:bCs/>
          <w:i/>
          <w:sz w:val="24"/>
          <w:szCs w:val="24"/>
        </w:rPr>
        <w:tab/>
        <w:t>«</w:t>
      </w:r>
      <w:proofErr w:type="gramEnd"/>
      <w:r w:rsidRPr="003B226F">
        <w:rPr>
          <w:rFonts w:ascii="Times New Roman" w:hAnsi="Times New Roman" w:cs="Times New Roman"/>
          <w:bCs/>
          <w:i/>
          <w:sz w:val="24"/>
          <w:szCs w:val="24"/>
        </w:rPr>
        <w:t>Основы финансовой грамотности»</w:t>
      </w:r>
      <w:r w:rsidRPr="003B2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26F">
        <w:rPr>
          <w:rFonts w:ascii="Times New Roman" w:hAnsi="Times New Roman" w:cs="Times New Roman"/>
          <w:bCs/>
          <w:sz w:val="24"/>
          <w:szCs w:val="24"/>
        </w:rPr>
        <w:t>заключается в овладении различными (в соответствии с ФГОС) видами деятельности (самостоятельной проектной, исследовательской деятельностью и др.)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i/>
          <w:sz w:val="24"/>
          <w:szCs w:val="24"/>
        </w:rPr>
        <w:t xml:space="preserve">Отличительной </w:t>
      </w:r>
      <w:proofErr w:type="gramStart"/>
      <w:r w:rsidRPr="003B226F">
        <w:rPr>
          <w:rFonts w:ascii="Times New Roman" w:hAnsi="Times New Roman" w:cs="Times New Roman"/>
          <w:i/>
          <w:sz w:val="24"/>
          <w:szCs w:val="24"/>
        </w:rPr>
        <w:t>особенностью</w:t>
      </w:r>
      <w:r w:rsidRPr="003B226F">
        <w:rPr>
          <w:rFonts w:ascii="Times New Roman" w:hAnsi="Times New Roman" w:cs="Times New Roman"/>
          <w:sz w:val="24"/>
          <w:szCs w:val="24"/>
        </w:rPr>
        <w:t xml:space="preserve">  программы</w:t>
      </w:r>
      <w:proofErr w:type="gramEnd"/>
      <w:r w:rsidRPr="003B226F">
        <w:rPr>
          <w:rFonts w:ascii="Times New Roman" w:hAnsi="Times New Roman" w:cs="Times New Roman"/>
          <w:sz w:val="24"/>
          <w:szCs w:val="24"/>
        </w:rPr>
        <w:t xml:space="preserve"> данного элективного курса  является то, что он базируется на </w:t>
      </w:r>
      <w:r w:rsidRPr="003B226F">
        <w:rPr>
          <w:rFonts w:ascii="Times New Roman" w:hAnsi="Times New Roman" w:cs="Times New Roman"/>
          <w:i/>
          <w:sz w:val="24"/>
          <w:szCs w:val="24"/>
        </w:rPr>
        <w:t>системно-</w:t>
      </w:r>
      <w:proofErr w:type="spellStart"/>
      <w:r w:rsidRPr="003B226F">
        <w:rPr>
          <w:rFonts w:ascii="Times New Roman" w:hAnsi="Times New Roman" w:cs="Times New Roman"/>
          <w:i/>
          <w:sz w:val="24"/>
          <w:szCs w:val="24"/>
        </w:rPr>
        <w:t>деятельностном</w:t>
      </w:r>
      <w:proofErr w:type="spellEnd"/>
      <w:r w:rsidRPr="003B226F">
        <w:rPr>
          <w:rFonts w:ascii="Times New Roman" w:hAnsi="Times New Roman" w:cs="Times New Roman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i/>
          <w:sz w:val="24"/>
          <w:szCs w:val="24"/>
        </w:rPr>
        <w:t>Главная задача</w:t>
      </w:r>
      <w:r w:rsidRPr="003B226F">
        <w:rPr>
          <w:rFonts w:ascii="Times New Roman" w:hAnsi="Times New Roman" w:cs="Times New Roman"/>
          <w:sz w:val="24"/>
          <w:szCs w:val="24"/>
        </w:rPr>
        <w:t xml:space="preserve"> преподавания </w:t>
      </w:r>
      <w:proofErr w:type="gramStart"/>
      <w:r w:rsidRPr="003B226F">
        <w:rPr>
          <w:rFonts w:ascii="Times New Roman" w:hAnsi="Times New Roman" w:cs="Times New Roman"/>
          <w:sz w:val="24"/>
          <w:szCs w:val="24"/>
        </w:rPr>
        <w:t>экономики  на</w:t>
      </w:r>
      <w:proofErr w:type="gramEnd"/>
      <w:r w:rsidRPr="003B226F">
        <w:rPr>
          <w:rFonts w:ascii="Times New Roman" w:hAnsi="Times New Roman" w:cs="Times New Roman"/>
          <w:sz w:val="24"/>
          <w:szCs w:val="24"/>
        </w:rPr>
        <w:t xml:space="preserve"> современном этапе – целенаправленность обучения на достижение конкретного конечного результата.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Это определило </w:t>
      </w:r>
      <w:r w:rsidRPr="003B226F">
        <w:rPr>
          <w:rFonts w:ascii="Times New Roman" w:hAnsi="Times New Roman" w:cs="Times New Roman"/>
          <w:i/>
          <w:sz w:val="24"/>
          <w:szCs w:val="24"/>
          <w:u w:val="single"/>
        </w:rPr>
        <w:t>цели данного курса</w:t>
      </w:r>
      <w:r w:rsidRPr="003B22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- 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 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226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Задачи:</w:t>
      </w:r>
    </w:p>
    <w:p w:rsidR="003B226F" w:rsidRPr="003B226F" w:rsidRDefault="003B226F" w:rsidP="003B2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проинформировать школьников об основных финансовых инструментах и услугах, доступных </w:t>
      </w:r>
      <w:proofErr w:type="gramStart"/>
      <w:r w:rsidRPr="003B226F">
        <w:rPr>
          <w:rFonts w:ascii="Times New Roman" w:hAnsi="Times New Roman" w:cs="Times New Roman"/>
          <w:sz w:val="24"/>
          <w:szCs w:val="24"/>
        </w:rPr>
        <w:t>всему  населению</w:t>
      </w:r>
      <w:proofErr w:type="gramEnd"/>
      <w:r w:rsidRPr="003B226F">
        <w:rPr>
          <w:rFonts w:ascii="Times New Roman" w:hAnsi="Times New Roman" w:cs="Times New Roman"/>
          <w:sz w:val="24"/>
          <w:szCs w:val="24"/>
        </w:rPr>
        <w:t xml:space="preserve"> страны;</w:t>
      </w:r>
    </w:p>
    <w:p w:rsidR="003B226F" w:rsidRPr="003B226F" w:rsidRDefault="003B226F" w:rsidP="003B2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показать реальные </w:t>
      </w:r>
      <w:proofErr w:type="gramStart"/>
      <w:r w:rsidRPr="003B226F">
        <w:rPr>
          <w:rFonts w:ascii="Times New Roman" w:hAnsi="Times New Roman" w:cs="Times New Roman"/>
          <w:sz w:val="24"/>
          <w:szCs w:val="24"/>
        </w:rPr>
        <w:t>возможности  по</w:t>
      </w:r>
      <w:proofErr w:type="gramEnd"/>
      <w:r w:rsidRPr="003B226F">
        <w:rPr>
          <w:rFonts w:ascii="Times New Roman" w:hAnsi="Times New Roman" w:cs="Times New Roman"/>
          <w:sz w:val="24"/>
          <w:szCs w:val="24"/>
        </w:rPr>
        <w:t xml:space="preserve"> повышению личной финансовой защищенности и росту уровня материального благополучия семьи;</w:t>
      </w:r>
    </w:p>
    <w:p w:rsidR="003B226F" w:rsidRPr="003B226F" w:rsidRDefault="003B226F" w:rsidP="003B2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3B226F" w:rsidRPr="003B226F" w:rsidRDefault="003B226F" w:rsidP="003B22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 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226F" w:rsidRPr="003B226F" w:rsidRDefault="003B226F" w:rsidP="003B22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6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3B226F">
        <w:rPr>
          <w:rFonts w:ascii="Times New Roman" w:hAnsi="Times New Roman" w:cs="Times New Roman"/>
          <w:sz w:val="24"/>
          <w:szCs w:val="24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26F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3B226F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3B226F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3B226F">
        <w:rPr>
          <w:rFonts w:ascii="Times New Roman" w:hAnsi="Times New Roman" w:cs="Times New Roman"/>
          <w:sz w:val="24"/>
          <w:szCs w:val="24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bCs/>
          <w:i/>
          <w:sz w:val="24"/>
          <w:szCs w:val="24"/>
        </w:rPr>
        <w:t>Личностными результатами</w:t>
      </w:r>
      <w:r w:rsidRPr="003B226F">
        <w:rPr>
          <w:rFonts w:ascii="Times New Roman" w:hAnsi="Times New Roman" w:cs="Times New Roman"/>
          <w:i/>
          <w:sz w:val="24"/>
          <w:szCs w:val="24"/>
        </w:rPr>
        <w:t> </w:t>
      </w:r>
      <w:r w:rsidRPr="003B226F">
        <w:rPr>
          <w:rFonts w:ascii="Times New Roman" w:hAnsi="Times New Roman" w:cs="Times New Roman"/>
          <w:sz w:val="24"/>
          <w:szCs w:val="24"/>
        </w:rPr>
        <w:t xml:space="preserve">изучения курса следует считать воспитание мотивации к труду, стремления строить свое будущее на основе </w:t>
      </w:r>
      <w:proofErr w:type="gramStart"/>
      <w:r w:rsidRPr="003B226F">
        <w:rPr>
          <w:rFonts w:ascii="Times New Roman" w:hAnsi="Times New Roman" w:cs="Times New Roman"/>
          <w:sz w:val="24"/>
          <w:szCs w:val="24"/>
        </w:rPr>
        <w:t>целеполагания  и</w:t>
      </w:r>
      <w:proofErr w:type="gramEnd"/>
      <w:r w:rsidRPr="003B226F">
        <w:rPr>
          <w:rFonts w:ascii="Times New Roman" w:hAnsi="Times New Roman" w:cs="Times New Roman"/>
          <w:sz w:val="24"/>
          <w:szCs w:val="24"/>
        </w:rPr>
        <w:t xml:space="preserve">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26F">
        <w:rPr>
          <w:rFonts w:ascii="Times New Roman" w:hAnsi="Times New Roman" w:cs="Times New Roman"/>
          <w:bCs/>
          <w:sz w:val="24"/>
          <w:szCs w:val="24"/>
        </w:rPr>
        <w:t>        </w:t>
      </w:r>
      <w:r w:rsidRPr="003B226F">
        <w:rPr>
          <w:rFonts w:ascii="Times New Roman" w:hAnsi="Times New Roman" w:cs="Times New Roman"/>
          <w:bCs/>
          <w:i/>
          <w:iCs/>
          <w:sz w:val="24"/>
          <w:szCs w:val="24"/>
        </w:rPr>
        <w:t>Таким образом</w:t>
      </w:r>
      <w:r w:rsidRPr="003B226F">
        <w:rPr>
          <w:rFonts w:ascii="Times New Roman" w:hAnsi="Times New Roman" w:cs="Times New Roman"/>
          <w:bCs/>
          <w:sz w:val="24"/>
          <w:szCs w:val="24"/>
        </w:rPr>
        <w:t>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226F" w:rsidRPr="003B226F" w:rsidRDefault="003B226F" w:rsidP="003B22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6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элективного курса</w:t>
      </w:r>
    </w:p>
    <w:p w:rsidR="003B226F" w:rsidRPr="003B226F" w:rsidRDefault="003B226F" w:rsidP="003B22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b/>
          <w:bCs/>
          <w:sz w:val="24"/>
          <w:szCs w:val="24"/>
        </w:rPr>
        <w:t>«Основы финансовой грамотности»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3B226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B226F">
        <w:rPr>
          <w:rFonts w:ascii="Times New Roman" w:hAnsi="Times New Roman" w:cs="Times New Roman"/>
          <w:sz w:val="24"/>
          <w:szCs w:val="24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  <w:r w:rsidR="00E93D4C">
        <w:rPr>
          <w:rFonts w:ascii="Times New Roman" w:hAnsi="Times New Roman" w:cs="Times New Roman"/>
          <w:sz w:val="24"/>
          <w:szCs w:val="24"/>
        </w:rPr>
        <w:t xml:space="preserve"> Программа курса рассчитана на 17 часов</w:t>
      </w:r>
      <w:r w:rsidRPr="003B226F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E93D4C">
        <w:rPr>
          <w:rFonts w:ascii="Times New Roman" w:hAnsi="Times New Roman" w:cs="Times New Roman"/>
          <w:sz w:val="24"/>
          <w:szCs w:val="24"/>
        </w:rPr>
        <w:t>0,5 часа.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26F">
        <w:rPr>
          <w:rFonts w:ascii="Times New Roman" w:hAnsi="Times New Roman" w:cs="Times New Roman"/>
          <w:bCs/>
          <w:i/>
          <w:sz w:val="24"/>
          <w:szCs w:val="24"/>
        </w:rPr>
        <w:t xml:space="preserve">Тема 1.  Банковские продукты 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Банковская система. Кредит: зачем он нужен и где его получить. Какой кредит выбрать и какие условия предпочесть. Виды и принципы кредитования. Ипотечное кредитование. Кредитное бюро. Что такое кредитная история заемщика? Расчеты размеров выплат по различным видам кредитов. Виды депозитов и банка.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226F">
        <w:rPr>
          <w:rFonts w:ascii="Times New Roman" w:hAnsi="Times New Roman" w:cs="Times New Roman"/>
          <w:bCs/>
          <w:i/>
          <w:sz w:val="24"/>
          <w:szCs w:val="24"/>
        </w:rPr>
        <w:t xml:space="preserve">Тема 2. Расчетно-кассовые операции. 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bCs/>
          <w:sz w:val="24"/>
          <w:szCs w:val="24"/>
        </w:rPr>
        <w:t>Конвертируемость национальной валюты. Валютные курсы. Выбор банковской карты. Виды банковских карт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26F">
        <w:rPr>
          <w:rFonts w:ascii="Times New Roman" w:hAnsi="Times New Roman" w:cs="Times New Roman"/>
          <w:bCs/>
          <w:i/>
          <w:sz w:val="24"/>
          <w:szCs w:val="24"/>
        </w:rPr>
        <w:t xml:space="preserve">Тема З. Страхование: что и как надо страховать. 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Страховой рынок России: коротко о главном. Имущественное страхование как: защитить нажитое состояние. </w:t>
      </w:r>
      <w:proofErr w:type="gramStart"/>
      <w:r w:rsidRPr="003B226F">
        <w:rPr>
          <w:rFonts w:ascii="Times New Roman" w:hAnsi="Times New Roman" w:cs="Times New Roman"/>
          <w:sz w:val="24"/>
          <w:szCs w:val="24"/>
        </w:rPr>
        <w:t>Особенности  личного</w:t>
      </w:r>
      <w:proofErr w:type="gramEnd"/>
      <w:r w:rsidRPr="003B226F">
        <w:rPr>
          <w:rFonts w:ascii="Times New Roman" w:hAnsi="Times New Roman" w:cs="Times New Roman"/>
          <w:sz w:val="24"/>
          <w:szCs w:val="24"/>
        </w:rPr>
        <w:t xml:space="preserve"> страхования Виды страховых продуктов. Если нанесен ущерб третьим лицам. Доверяй, но проверяй, или несколько советов по выбору страховщика. О пенсионной грамотности.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226F">
        <w:rPr>
          <w:rFonts w:ascii="Times New Roman" w:hAnsi="Times New Roman" w:cs="Times New Roman"/>
          <w:bCs/>
          <w:i/>
          <w:sz w:val="24"/>
          <w:szCs w:val="24"/>
        </w:rPr>
        <w:t xml:space="preserve">Тема 4.  Основы налогообложения.  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 xml:space="preserve"> </w:t>
      </w:r>
      <w:r w:rsidRPr="003B226F">
        <w:rPr>
          <w:rFonts w:ascii="Times New Roman" w:hAnsi="Times New Roman" w:cs="Times New Roman"/>
          <w:sz w:val="24"/>
          <w:szCs w:val="24"/>
        </w:rPr>
        <w:tab/>
        <w:t xml:space="preserve">Система налогообложения в РФ. Классификация налогов. Принципы </w:t>
      </w:r>
      <w:proofErr w:type="spellStart"/>
      <w:r w:rsidRPr="003B226F">
        <w:rPr>
          <w:rFonts w:ascii="Times New Roman" w:hAnsi="Times New Roman" w:cs="Times New Roman"/>
          <w:sz w:val="24"/>
          <w:szCs w:val="24"/>
        </w:rPr>
        <w:t>налогообложенияЧто</w:t>
      </w:r>
      <w:proofErr w:type="spellEnd"/>
      <w:r w:rsidRPr="003B226F">
        <w:rPr>
          <w:rFonts w:ascii="Times New Roman" w:hAnsi="Times New Roman" w:cs="Times New Roman"/>
          <w:sz w:val="24"/>
          <w:szCs w:val="24"/>
        </w:rPr>
        <w:t xml:space="preserve"> такое налоги и почему их надо платить. Основы налогообложения граждан.  Права и обязанности налогоплательщиков. Налоговая инспекция. Налоговые вычеты, или как вернуть налоги в семейный бюджет.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226F">
        <w:rPr>
          <w:rFonts w:ascii="Times New Roman" w:hAnsi="Times New Roman" w:cs="Times New Roman"/>
          <w:bCs/>
          <w:i/>
          <w:sz w:val="24"/>
          <w:szCs w:val="24"/>
        </w:rPr>
        <w:t xml:space="preserve">Тема 5. Личное финансовое планирование.  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Роль денег в нашей жизни.  </w:t>
      </w:r>
      <w:r w:rsidRPr="003B226F">
        <w:rPr>
          <w:rFonts w:ascii="Times New Roman" w:hAnsi="Times New Roman" w:cs="Times New Roman"/>
          <w:sz w:val="24"/>
          <w:szCs w:val="24"/>
        </w:rPr>
        <w:t xml:space="preserve">Риски в мире </w:t>
      </w:r>
      <w:proofErr w:type="spellStart"/>
      <w:r w:rsidRPr="003B226F">
        <w:rPr>
          <w:rFonts w:ascii="Times New Roman" w:hAnsi="Times New Roman" w:cs="Times New Roman"/>
          <w:sz w:val="24"/>
          <w:szCs w:val="24"/>
        </w:rPr>
        <w:t>денег.Финансовая</w:t>
      </w:r>
      <w:proofErr w:type="spellEnd"/>
      <w:r w:rsidRPr="003B226F">
        <w:rPr>
          <w:rFonts w:ascii="Times New Roman" w:hAnsi="Times New Roman" w:cs="Times New Roman"/>
          <w:sz w:val="24"/>
          <w:szCs w:val="24"/>
        </w:rPr>
        <w:t xml:space="preserve"> пирамида, или как не попасть в сети мошенников. Виды финансовых пирамид. Виртуальные ловушки, или как не потерять деньги при работе в сети Интернет.  Семейный бюджет. Личный бюджет. Как составить личный финансовый план. Защита индивидуальных финансовых проектов.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26F">
        <w:rPr>
          <w:rFonts w:ascii="Times New Roman" w:hAnsi="Times New Roman" w:cs="Times New Roman"/>
          <w:sz w:val="24"/>
          <w:szCs w:val="24"/>
        </w:rPr>
        <w:t>Итоговый контроль по курсу.</w:t>
      </w:r>
    </w:p>
    <w:p w:rsidR="003B226F" w:rsidRPr="003B226F" w:rsidRDefault="003B226F" w:rsidP="003B22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226F" w:rsidRDefault="003B226F" w:rsidP="003B22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6237"/>
        <w:gridCol w:w="1559"/>
        <w:gridCol w:w="1418"/>
      </w:tblGrid>
      <w:tr w:rsidR="00E93D4C" w:rsidTr="00E93D4C">
        <w:tc>
          <w:tcPr>
            <w:tcW w:w="846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Условия кредитов. Что такое кредитная история заемщика?</w:t>
            </w:r>
          </w:p>
          <w:p w:rsidR="00E93D4C" w:rsidRDefault="00E93D4C" w:rsidP="00E93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Виды депозитов. Условия депозитов. Выбор банка. Открытие депозита.</w:t>
            </w: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49384C" w:rsidP="00E93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</w:t>
            </w:r>
            <w:r w:rsidR="00E93D4C" w:rsidRPr="003B226F">
              <w:rPr>
                <w:rFonts w:ascii="Times New Roman" w:hAnsi="Times New Roman" w:cs="Times New Roman"/>
                <w:sz w:val="24"/>
                <w:szCs w:val="24"/>
              </w:rPr>
              <w:t>кскурсия в банк</w:t>
            </w: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Валютный курс. Банковские карты.</w:t>
            </w: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Виды страхования в России. Страхование имущества. Личное страхование.</w:t>
            </w: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Страховые продукты. Выбор страховой компании.</w:t>
            </w: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Налоговый кодекс РФ. Виды налогов в РФ.</w:t>
            </w:r>
          </w:p>
        </w:tc>
        <w:tc>
          <w:tcPr>
            <w:tcW w:w="1559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3B2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Налоговые льготы в РФ. Обязанность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налогоплательщ</w:t>
            </w: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иков. Налоговый инспектор.</w:t>
            </w:r>
          </w:p>
        </w:tc>
        <w:tc>
          <w:tcPr>
            <w:tcW w:w="1559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1559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559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Личный бюджет.</w:t>
            </w:r>
          </w:p>
        </w:tc>
        <w:tc>
          <w:tcPr>
            <w:tcW w:w="1559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1559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1559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eastAsia="Calibri" w:hAnsi="Times New Roman" w:cs="Times New Roman"/>
                <w:sz w:val="24"/>
                <w:szCs w:val="24"/>
              </w:rPr>
              <w:t>Защита своего личного финансового плана</w:t>
            </w:r>
          </w:p>
        </w:tc>
        <w:tc>
          <w:tcPr>
            <w:tcW w:w="1559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3D4C" w:rsidTr="00E93D4C">
        <w:tc>
          <w:tcPr>
            <w:tcW w:w="846" w:type="dxa"/>
          </w:tcPr>
          <w:p w:rsidR="00E93D4C" w:rsidRPr="00E93D4C" w:rsidRDefault="00E93D4C" w:rsidP="00E93D4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3D4C" w:rsidRPr="003B226F" w:rsidRDefault="00E93D4C" w:rsidP="00E93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26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3D4C" w:rsidRDefault="00E93D4C" w:rsidP="00E93D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3D4C" w:rsidRDefault="00E93D4C" w:rsidP="003B22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ABA" w:rsidRPr="00595ABA" w:rsidRDefault="00595ABA" w:rsidP="00595A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тестирование (1 ч.)</w:t>
      </w:r>
    </w:p>
    <w:p w:rsidR="00595ABA" w:rsidRPr="00595ABA" w:rsidRDefault="00595ABA" w:rsidP="00595A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для контроля знаний и умений </w:t>
      </w:r>
    </w:p>
    <w:p w:rsidR="00595ABA" w:rsidRPr="00595ABA" w:rsidRDefault="00595ABA" w:rsidP="00595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знаний проводится в форме </w:t>
      </w:r>
      <w:r w:rsidRPr="00595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стандартизованных и ограниченных во времени электронных испытаний.</w:t>
      </w:r>
    </w:p>
    <w:p w:rsidR="00595ABA" w:rsidRPr="00595ABA" w:rsidRDefault="00595ABA" w:rsidP="0059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применяемых контрольно-измерительных материалов - традиционный </w:t>
      </w:r>
      <w:r w:rsidRPr="0059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</w:t>
      </w:r>
      <w:r w:rsidRPr="0059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содержит список вопросов и различные варианты ответов. </w:t>
      </w:r>
      <w:bookmarkStart w:id="0" w:name="_GoBack"/>
      <w:bookmarkEnd w:id="0"/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595ABA" w:rsidRPr="00595ABA" w:rsidTr="000B315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A" w:rsidRPr="00595ABA" w:rsidRDefault="00595ABA" w:rsidP="0059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Тест: </w:t>
            </w:r>
          </w:p>
          <w:p w:rsidR="00595ABA" w:rsidRPr="00595ABA" w:rsidRDefault="00595ABA" w:rsidP="0059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выполните задания с выбором ответа</w:t>
            </w:r>
          </w:p>
          <w:p w:rsidR="00595ABA" w:rsidRPr="00595ABA" w:rsidRDefault="00595ABA" w:rsidP="0059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(с одним или несколькими правильными ответами)</w:t>
            </w:r>
          </w:p>
        </w:tc>
      </w:tr>
      <w:tr w:rsidR="00595ABA" w:rsidRPr="00595ABA" w:rsidTr="000B3153">
        <w:trPr>
          <w:trHeight w:val="25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выполнения задания: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Максимальное время выполнения задания: 30 мин.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 можете воспользоваться </w:t>
            </w: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информационно-коммуникационными технологиями.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Задания с выбором ответа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№1.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Что </w:t>
            </w:r>
            <w:proofErr w:type="gram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такое  финансовый</w:t>
            </w:r>
            <w:proofErr w:type="gramEnd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план?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Ваших желаний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 схема, которая отображает Ваше финансовое положение в определенный момент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 о том, что может произойти в будущем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Вопрос№2.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Что такое бюджет?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сумма, которую Вам надо накопить для достижения среднесрочной цели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Ваши ежемесячные расходы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показывающий, как тратить, копить и вкладывать деньги, которые Вы зарабатываете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№3.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Среднесрочная цель – это: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 хотите достичь ее в течение следующего года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 хотите достичь ее в течение пяти ближайших лет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ее достижения Вам может потребоваться от пяти лет и больше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№4.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Активы - это: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квартплата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банковские депозиты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банковский кредит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95ABA" w:rsidRPr="00595ABA" w:rsidRDefault="00595ABA" w:rsidP="00595ABA">
            <w:pPr>
              <w:tabs>
                <w:tab w:val="left" w:pos="284"/>
                <w:tab w:val="left" w:pos="6780"/>
              </w:tabs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№5.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Налоговая ставка</w:t>
            </w: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устанавливается в виде: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налогового периода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процентов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сумм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№6.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Налоговая декларация предоставляется в налоговую инспекцию: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30 апреля года, следующего за истекшим налоговым периодом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марта текущего года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 июня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Вопрос №7.</w:t>
            </w:r>
            <w:r w:rsidRPr="0059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Расчет </w:t>
            </w:r>
            <w:proofErr w:type="gram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простого  процента</w:t>
            </w:r>
            <w:proofErr w:type="gramEnd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Вы положите 20 000 рублей на сберегательный счет под 10% годовых, то к концу первого года вы заработаете: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рублей;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4000 рублей.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№8.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Расчет </w:t>
            </w:r>
            <w:proofErr w:type="gram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простого  процента</w:t>
            </w:r>
            <w:proofErr w:type="gramEnd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Вы положите 20 000 рублей на сберегательный счет под 10% годовых, то к концу второго года вы заработаете: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 рублей;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4000 рублей.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№9.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Простой расчет сложного процента.  Вы положите 20 000 рублей на сберегательный счет под 10% годовых, то через два года в банке будет: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 рублей;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22000рублей;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24200 рублей.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№10. </w:t>
            </w:r>
            <w:r w:rsidRPr="00595AB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Накопительная часть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пенсии формируется у граждан: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 1955 года рождения;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года рождения и моложе;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1980 года рождения.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Вопрос №11.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5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 Финансовая "подушка безопасности" -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A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обязательный резервный фонд наличности на непредвиденный случай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инвестиции в акции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кредитная банковская карта.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№12.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Недвижимость - это: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высоколиквидный актив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низколиквидный</w:t>
            </w:r>
            <w:proofErr w:type="spellEnd"/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ответы правильны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№13.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Имущественные налоговые вычеты предоставляются при продаже имущества и при приобретении или строительстве </w:t>
            </w:r>
            <w:proofErr w:type="gram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имущества :</w:t>
            </w:r>
            <w:proofErr w:type="gramEnd"/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продаже имущества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приобретении имущества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строительстве имущества;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все ответы правильны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№14.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налоговые вычеты предоставляются: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1)</w:t>
            </w: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proofErr w:type="gramEnd"/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предпринимателям;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2)физическим</w:t>
            </w:r>
            <w:proofErr w:type="gramEnd"/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лицам, получающим доходы от выполнения работ (оказания услуг) по гражданско-правовым договорам;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3)лицам</w:t>
            </w:r>
            <w:proofErr w:type="gramEnd"/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получающим вознаграждения по авторским договорам или вознаграждение за создание, исполнение или иное использование произведений науки, литературы и искусства;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все ответы правильны.</w:t>
            </w:r>
          </w:p>
          <w:p w:rsidR="00595ABA" w:rsidRPr="00595ABA" w:rsidRDefault="00595ABA" w:rsidP="0059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№15.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Эффективные способы снижения долгового бремени и коэффициента задолженности: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снизить расходы;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2) зарабатывать больше денег;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занять деньги у друзей.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№16.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ст. 138 Трудового кодекса РФ размер всех удержаний из зарплаты в счет погашения кредита не должен </w:t>
            </w:r>
            <w:proofErr w:type="gram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превышать :</w:t>
            </w:r>
            <w:proofErr w:type="gramEnd"/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30% от нее;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2) 50% от нее;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3) 70% от нее.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№17.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Телебанкинг</w:t>
            </w:r>
            <w:proofErr w:type="spellEnd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это: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1)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gramEnd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счетом при помощи телефона;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работа со счетом через персональный компьютер;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3)расчетные</w:t>
            </w:r>
            <w:proofErr w:type="gramEnd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с помощью Интернета;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управление счетом при помощи портативных устройств.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№18. </w:t>
            </w:r>
            <w:proofErr w:type="gram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Профицит  бюджета</w:t>
            </w:r>
            <w:proofErr w:type="gramEnd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это: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убытки;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2) прибыль;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расходы.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Вопрос №19.</w:t>
            </w:r>
            <w:r w:rsidRPr="0059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Инвестиционные активы </w:t>
            </w:r>
            <w:proofErr w:type="gram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имеют  цель</w:t>
            </w:r>
            <w:proofErr w:type="gramEnd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 уровня жизни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все ответы правильны.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Вопрос №20. </w:t>
            </w:r>
            <w:proofErr w:type="gramStart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Потребительские  активы</w:t>
            </w:r>
            <w:proofErr w:type="gramEnd"/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имеют  цель: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2) </w:t>
            </w: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 уровня жизни</w:t>
            </w: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</w:p>
          <w:p w:rsidR="00595ABA" w:rsidRPr="00595ABA" w:rsidRDefault="00595ABA" w:rsidP="00595A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3) все ответы правильны. </w:t>
            </w:r>
          </w:p>
          <w:p w:rsidR="00595ABA" w:rsidRPr="00595ABA" w:rsidRDefault="00595ABA" w:rsidP="00595ABA">
            <w:pPr>
              <w:tabs>
                <w:tab w:val="left" w:pos="284"/>
                <w:tab w:val="left" w:pos="2694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26F" w:rsidRDefault="00595ABA" w:rsidP="003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</w:tblGrid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№1 - 2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№11 - 1</w:t>
            </w:r>
          </w:p>
        </w:tc>
      </w:tr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№2 - 3 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№12 - 2</w:t>
            </w:r>
          </w:p>
        </w:tc>
      </w:tr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№3 - 2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№13 - 4</w:t>
            </w:r>
          </w:p>
        </w:tc>
      </w:tr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№4 - 2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– 4</w:t>
            </w:r>
          </w:p>
        </w:tc>
      </w:tr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– 2,3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– 1,2</w:t>
            </w:r>
          </w:p>
        </w:tc>
      </w:tr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№6 - 1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№16 - 2</w:t>
            </w:r>
          </w:p>
        </w:tc>
      </w:tr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№7 - 2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17 - 1</w:t>
            </w:r>
          </w:p>
        </w:tc>
      </w:tr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№8 - 3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№18 -2</w:t>
            </w:r>
          </w:p>
        </w:tc>
      </w:tr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№9 - 3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– 1</w:t>
            </w:r>
          </w:p>
        </w:tc>
      </w:tr>
      <w:tr w:rsidR="00595ABA" w:rsidRPr="00595ABA" w:rsidTr="000B3153">
        <w:tc>
          <w:tcPr>
            <w:tcW w:w="4644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№10 - 2</w:t>
            </w:r>
          </w:p>
        </w:tc>
        <w:tc>
          <w:tcPr>
            <w:tcW w:w="5103" w:type="dxa"/>
          </w:tcPr>
          <w:p w:rsidR="00595ABA" w:rsidRPr="00595ABA" w:rsidRDefault="00595ABA" w:rsidP="0059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№20-2</w:t>
            </w:r>
          </w:p>
        </w:tc>
      </w:tr>
    </w:tbl>
    <w:p w:rsidR="00595ABA" w:rsidRPr="003B226F" w:rsidRDefault="00595ABA" w:rsidP="003B226F">
      <w:pPr>
        <w:rPr>
          <w:rFonts w:ascii="Times New Roman" w:hAnsi="Times New Roman" w:cs="Times New Roman"/>
          <w:sz w:val="24"/>
          <w:szCs w:val="24"/>
        </w:rPr>
      </w:pPr>
    </w:p>
    <w:sectPr w:rsidR="00595ABA" w:rsidRPr="003B226F" w:rsidSect="00595ABA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61E02"/>
    <w:multiLevelType w:val="hybridMultilevel"/>
    <w:tmpl w:val="C8B4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D"/>
    <w:rsid w:val="003B226F"/>
    <w:rsid w:val="0043112C"/>
    <w:rsid w:val="00491ADD"/>
    <w:rsid w:val="0049384C"/>
    <w:rsid w:val="005735B7"/>
    <w:rsid w:val="00595ABA"/>
    <w:rsid w:val="00C6348D"/>
    <w:rsid w:val="00E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0677A-9723-4243-A77F-7DCDB4D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22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D4C"/>
    <w:pPr>
      <w:spacing w:after="0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Калюка Надежда</dc:creator>
  <cp:keywords/>
  <dc:description/>
  <cp:lastModifiedBy>Калюка Надежда</cp:lastModifiedBy>
  <cp:revision>6</cp:revision>
  <dcterms:created xsi:type="dcterms:W3CDTF">2019-09-15T04:40:00Z</dcterms:created>
  <dcterms:modified xsi:type="dcterms:W3CDTF">2020-09-17T04:14:00Z</dcterms:modified>
</cp:coreProperties>
</file>