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D" w:rsidRDefault="00260D36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0D36" w:rsidRDefault="00260D36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п.Николаевка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57359D" w:rsidRPr="003744B2" w:rsidTr="008667B0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57359D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7359D" w:rsidRPr="003041A5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Имтосими С.В.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9872F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66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A6B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57359D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7359D" w:rsidRPr="003041A5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Мощенок Н.А.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57359D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7359D" w:rsidRPr="003041A5" w:rsidRDefault="0057359D" w:rsidP="008667B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 Е.В.</w:t>
            </w:r>
          </w:p>
          <w:p w:rsidR="0057359D" w:rsidRPr="003744B2" w:rsidRDefault="0057359D" w:rsidP="008667B0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57359D" w:rsidRPr="003744B2" w:rsidRDefault="0057359D" w:rsidP="001A6B3F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866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A6B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проектирования»</w:t>
      </w:r>
    </w:p>
    <w:p w:rsidR="0057359D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44B2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1-4 классов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7359D" w:rsidRPr="003744B2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(общеинтеллектуальное направление)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57359D" w:rsidRPr="003744B2">
        <w:rPr>
          <w:rFonts w:ascii="Times New Roman" w:hAnsi="Times New Roman"/>
          <w:bCs/>
          <w:sz w:val="24"/>
          <w:szCs w:val="24"/>
        </w:rPr>
        <w:t xml:space="preserve">Составитель: </w:t>
      </w:r>
      <w:r w:rsidR="0057359D">
        <w:rPr>
          <w:rFonts w:ascii="Times New Roman" w:hAnsi="Times New Roman"/>
          <w:bCs/>
          <w:sz w:val="24"/>
          <w:szCs w:val="24"/>
        </w:rPr>
        <w:t>зам. директора по ВР,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Мощенок Н.А.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руководитель МО классных руководителей, </w:t>
      </w:r>
    </w:p>
    <w:p w:rsidR="0057359D" w:rsidRP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Имтосими С.В.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8B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57359D" w:rsidRPr="008B29C7" w:rsidRDefault="00260D36" w:rsidP="008B29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1A6B3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-202</w:t>
      </w:r>
      <w:r w:rsidR="001A6B3F">
        <w:rPr>
          <w:rFonts w:ascii="Times New Roman" w:hAnsi="Times New Roman"/>
          <w:bCs/>
          <w:sz w:val="24"/>
          <w:szCs w:val="24"/>
        </w:rPr>
        <w:t xml:space="preserve">2 </w:t>
      </w:r>
      <w:r w:rsidR="0057359D">
        <w:rPr>
          <w:rFonts w:ascii="Times New Roman" w:hAnsi="Times New Roman"/>
          <w:bCs/>
          <w:sz w:val="24"/>
          <w:szCs w:val="24"/>
        </w:rPr>
        <w:t>учебный</w:t>
      </w:r>
      <w:r w:rsidR="008B29C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B0BE3" w:rsidRDefault="002B0BE3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1A6B3F" w:rsidRPr="001A6B3F" w:rsidRDefault="002B0BE3" w:rsidP="001A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6B3F" w:rsidRPr="009D391B" w:rsidRDefault="001A6B3F" w:rsidP="001A6B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4"/>
        </w:rPr>
      </w:pPr>
      <w:r w:rsidRPr="009D391B">
        <w:rPr>
          <w:szCs w:val="24"/>
        </w:rPr>
        <w:t xml:space="preserve">Приказ </w:t>
      </w:r>
      <w:proofErr w:type="spellStart"/>
      <w:r w:rsidRPr="009D391B">
        <w:rPr>
          <w:szCs w:val="24"/>
        </w:rPr>
        <w:t>Минобрнауки</w:t>
      </w:r>
      <w:proofErr w:type="spellEnd"/>
      <w:r w:rsidRPr="009D391B">
        <w:rPr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Минпросвещения</w:t>
      </w:r>
      <w:proofErr w:type="spellEnd"/>
      <w:r w:rsidRPr="009D391B">
        <w:t xml:space="preserve"> Росси от </w:t>
      </w:r>
      <w:r>
        <w:t>20.05.2020 № 254</w:t>
      </w:r>
      <w:r w:rsidRPr="009D391B">
        <w:t xml:space="preserve"> «Об федеральном перечне учебников, </w:t>
      </w:r>
      <w:r>
        <w:t>допущенных</w:t>
      </w:r>
      <w:r w:rsidRPr="009D391B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9D391B">
        <w:t>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Примерная основная образовательная программа начального общего образования, одобренная решением федерального учебного методического объединения по начальному образованию (протокол </w:t>
      </w:r>
      <w:r w:rsidRPr="009D391B">
        <w:rPr>
          <w:szCs w:val="24"/>
          <w:shd w:val="clear" w:color="auto" w:fill="FFFFFF"/>
        </w:rPr>
        <w:t>от 08 апреля 2015г. № 1/15</w:t>
      </w:r>
      <w:r w:rsidRPr="009D391B">
        <w:t>);</w:t>
      </w:r>
    </w:p>
    <w:p w:rsidR="001A6B3F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60596B">
        <w:t>общеучебные</w:t>
      </w:r>
      <w:proofErr w:type="spellEnd"/>
      <w:r w:rsidRPr="0060596B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60596B" w:rsidRPr="0060596B" w:rsidRDefault="0060596B" w:rsidP="0060596B">
      <w:pPr>
        <w:pStyle w:val="a4"/>
        <w:ind w:firstLine="567"/>
        <w:jc w:val="both"/>
        <w:rPr>
          <w:b/>
        </w:rPr>
      </w:pPr>
      <w:r w:rsidRPr="0060596B"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Pr="0060596B">
        <w:rPr>
          <w:b/>
        </w:rPr>
        <w:t xml:space="preserve"> </w:t>
      </w:r>
    </w:p>
    <w:p w:rsidR="001A6B3F" w:rsidRDefault="0060596B" w:rsidP="001A6B3F">
      <w:pPr>
        <w:pStyle w:val="a4"/>
        <w:ind w:firstLine="567"/>
        <w:jc w:val="both"/>
      </w:pPr>
      <w:r w:rsidRPr="0060596B">
        <w:rPr>
          <w:b/>
        </w:rPr>
        <w:t>Исследовательская деятельность</w:t>
      </w:r>
      <w:r w:rsidRPr="0060596B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0596B" w:rsidRPr="0060596B" w:rsidRDefault="0060596B" w:rsidP="001A6B3F">
      <w:pPr>
        <w:pStyle w:val="a4"/>
        <w:ind w:firstLine="567"/>
        <w:jc w:val="both"/>
      </w:pPr>
      <w:r w:rsidRPr="0060596B">
        <w:t xml:space="preserve"> Исследовательская практика ребенка интенсивно может развиваться на внеклассных и внеурочных занятиях.     Исследовательская д</w:t>
      </w:r>
      <w:bookmarkStart w:id="0" w:name="_GoBack"/>
      <w:bookmarkEnd w:id="0"/>
      <w:r w:rsidRPr="0060596B">
        <w:t xml:space="preserve">еятельность позволяет привлекать к работе </w:t>
      </w:r>
      <w:r w:rsidRPr="0060596B">
        <w:lastRenderedPageBreak/>
        <w:t>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Так возникла идея объединить детей и взрослых для обучения их исследовательской деятельности.  </w:t>
      </w:r>
    </w:p>
    <w:p w:rsidR="0060596B" w:rsidRPr="0060596B" w:rsidRDefault="0060596B" w:rsidP="0060596B">
      <w:pPr>
        <w:pStyle w:val="a4"/>
        <w:jc w:val="both"/>
      </w:pPr>
      <w:r>
        <w:t xml:space="preserve">        Программа «</w:t>
      </w:r>
      <w:r w:rsidRPr="0060596B">
        <w:t>Основы проектирования</w:t>
      </w:r>
      <w:r>
        <w:t>»</w:t>
      </w:r>
      <w:r w:rsidRPr="0060596B">
        <w:t xml:space="preserve"> – </w:t>
      </w:r>
      <w:proofErr w:type="spellStart"/>
      <w:r w:rsidRPr="0060596B">
        <w:t>общеинтеллектуальной</w:t>
      </w:r>
      <w:proofErr w:type="spellEnd"/>
      <w:r w:rsidRPr="0060596B">
        <w:t xml:space="preserve"> направленности. </w:t>
      </w:r>
    </w:p>
    <w:p w:rsidR="0060596B" w:rsidRPr="0060596B" w:rsidRDefault="0060596B" w:rsidP="0060596B">
      <w:pPr>
        <w:pStyle w:val="a4"/>
        <w:jc w:val="both"/>
        <w:rPr>
          <w:iCs/>
        </w:rPr>
      </w:pPr>
      <w:r w:rsidRPr="0060596B">
        <w:rPr>
          <w:b/>
          <w:iCs/>
        </w:rPr>
        <w:t xml:space="preserve">        </w:t>
      </w:r>
      <w:r w:rsidRPr="0060596B">
        <w:rPr>
          <w:b/>
          <w:i/>
          <w:iCs/>
        </w:rPr>
        <w:t>Ценность программы</w:t>
      </w:r>
      <w:r w:rsidRPr="0060596B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60596B" w:rsidRPr="0060596B" w:rsidRDefault="0060596B" w:rsidP="0060596B">
      <w:pPr>
        <w:pStyle w:val="a4"/>
        <w:jc w:val="both"/>
        <w:rPr>
          <w:b/>
          <w:i/>
        </w:rPr>
      </w:pPr>
      <w:r w:rsidRPr="0060596B">
        <w:rPr>
          <w:iCs/>
        </w:rPr>
        <w:t xml:space="preserve">        Ее </w:t>
      </w:r>
      <w:r w:rsidRPr="0060596B">
        <w:rPr>
          <w:b/>
          <w:i/>
          <w:iCs/>
        </w:rPr>
        <w:t>актуальность</w:t>
      </w:r>
      <w:r w:rsidRPr="0060596B">
        <w:rPr>
          <w:b/>
        </w:rPr>
        <w:t xml:space="preserve"> </w:t>
      </w:r>
      <w:r w:rsidRPr="0060596B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0596B">
        <w:rPr>
          <w:rFonts w:ascii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 w:rsidRPr="0060596B">
        <w:rPr>
          <w:rFonts w:ascii="Times New Roman" w:hAnsi="Times New Roman" w:cs="Times New Roman"/>
          <w:sz w:val="24"/>
          <w:szCs w:val="24"/>
        </w:rPr>
        <w:t>курсов  и</w:t>
      </w:r>
      <w:proofErr w:type="gramEnd"/>
      <w:r w:rsidRPr="0060596B"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0596B">
        <w:rPr>
          <w:rFonts w:ascii="Times New Roman" w:hAnsi="Times New Roman" w:cs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596B">
        <w:rPr>
          <w:rFonts w:ascii="Times New Roman" w:hAnsi="Times New Roman" w:cs="Times New Roman"/>
          <w:sz w:val="24"/>
          <w:szCs w:val="24"/>
        </w:rPr>
        <w:t>личностно  ориентированный</w:t>
      </w:r>
      <w:proofErr w:type="gramEnd"/>
      <w:r w:rsidRPr="006059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596B">
        <w:rPr>
          <w:rFonts w:ascii="Times New Roman" w:hAnsi="Times New Roman" w:cs="Times New Roman"/>
          <w:b/>
          <w:iCs/>
          <w:sz w:val="24"/>
          <w:szCs w:val="24"/>
        </w:rPr>
        <w:t>Основные принципы реализации программы</w:t>
      </w:r>
      <w:r w:rsidRPr="0060596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60596B">
        <w:rPr>
          <w:rFonts w:ascii="Times New Roman" w:hAnsi="Times New Roman" w:cs="Times New Roman"/>
          <w:sz w:val="24"/>
          <w:szCs w:val="24"/>
        </w:rPr>
        <w:t xml:space="preserve">научность, доступность, добровольность,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</w:p>
    <w:p w:rsidR="0060596B" w:rsidRPr="0060596B" w:rsidRDefault="0060596B" w:rsidP="0060596B">
      <w:pPr>
        <w:pStyle w:val="a4"/>
        <w:jc w:val="center"/>
        <w:rPr>
          <w:b/>
        </w:rPr>
      </w:pPr>
      <w:r w:rsidRPr="0060596B">
        <w:t>Цель и</w:t>
      </w:r>
      <w:r w:rsidRPr="0060596B">
        <w:rPr>
          <w:b/>
        </w:rPr>
        <w:t xml:space="preserve"> задачи курса «</w:t>
      </w:r>
      <w:r w:rsidRPr="0060596B">
        <w:rPr>
          <w:rStyle w:val="a9"/>
          <w:i w:val="0"/>
          <w:color w:val="auto"/>
        </w:rPr>
        <w:t>Основы проектирования</w:t>
      </w:r>
      <w:r w:rsidRPr="0060596B">
        <w:t>»</w:t>
      </w:r>
      <w:r>
        <w:t>:</w:t>
      </w:r>
    </w:p>
    <w:p w:rsidR="0060596B" w:rsidRPr="0060596B" w:rsidRDefault="0060596B" w:rsidP="0060596B">
      <w:pPr>
        <w:pStyle w:val="a4"/>
        <w:rPr>
          <w:b/>
          <w:iCs/>
        </w:rPr>
      </w:pPr>
      <w:r w:rsidRPr="0060596B">
        <w:rPr>
          <w:b/>
          <w:iCs/>
        </w:rPr>
        <w:t xml:space="preserve"> Цель программы:</w:t>
      </w:r>
      <w:r w:rsidRPr="0060596B">
        <w:t xml:space="preserve"> создание условий для успешного освоения учениками основ проектной-исследовательской деятельности.</w:t>
      </w:r>
    </w:p>
    <w:p w:rsidR="0060596B" w:rsidRPr="0060596B" w:rsidRDefault="0060596B" w:rsidP="0060596B">
      <w:pPr>
        <w:pStyle w:val="a4"/>
      </w:pPr>
      <w:r w:rsidRPr="0060596B">
        <w:rPr>
          <w:b/>
          <w:iCs/>
        </w:rPr>
        <w:t xml:space="preserve">        Задачи программы: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>формировать представление об исследовательском обучении как ведущем способе учебной деятельности;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 xml:space="preserve"> обучать специальным знаниям, необходимым для проведения самостоятельных исследований;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>формировать и развивать умения и навыки исследовательского поиска;</w:t>
      </w:r>
    </w:p>
    <w:p w:rsidR="0060596B" w:rsidRPr="0060596B" w:rsidRDefault="0060596B" w:rsidP="0060596B">
      <w:pPr>
        <w:pStyle w:val="a4"/>
        <w:numPr>
          <w:ilvl w:val="0"/>
          <w:numId w:val="2"/>
        </w:numPr>
        <w:rPr>
          <w:b/>
        </w:rPr>
      </w:pPr>
      <w:r w:rsidRPr="0060596B">
        <w:t>развивать познавательные потребности и способности, креативность.</w:t>
      </w:r>
    </w:p>
    <w:p w:rsidR="0060596B" w:rsidRPr="0060596B" w:rsidRDefault="0060596B" w:rsidP="0060596B">
      <w:pPr>
        <w:pStyle w:val="a4"/>
        <w:ind w:left="720"/>
        <w:rPr>
          <w:b/>
        </w:rPr>
      </w:pPr>
    </w:p>
    <w:p w:rsidR="0060596B" w:rsidRPr="0060596B" w:rsidRDefault="0060596B" w:rsidP="0060596B">
      <w:pPr>
        <w:widowControl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      Логика построения программы обусловлена системой последовательной работы по овладению учащимися основами </w:t>
      </w:r>
      <w:r>
        <w:t>проектно-</w:t>
      </w:r>
      <w:r w:rsidRPr="0060596B">
        <w:t>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lastRenderedPageBreak/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вести устный диалог на заданную тему;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обсуждении исследуемого объекта или собранного материала;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работе конференций, чтений.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работе конференций, чтений. </w:t>
      </w:r>
    </w:p>
    <w:p w:rsidR="0060596B" w:rsidRPr="0060596B" w:rsidRDefault="0060596B" w:rsidP="0060596B">
      <w:pPr>
        <w:pStyle w:val="a4"/>
        <w:ind w:firstLine="567"/>
        <w:jc w:val="both"/>
        <w:rPr>
          <w:b/>
          <w:i/>
          <w:iCs/>
        </w:rPr>
      </w:pPr>
      <w:r w:rsidRPr="0060596B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60596B" w:rsidRPr="0060596B" w:rsidRDefault="0060596B" w:rsidP="0060596B">
      <w:pPr>
        <w:pStyle w:val="a4"/>
        <w:ind w:firstLine="567"/>
      </w:pPr>
      <w:r w:rsidRPr="0060596B">
        <w:rPr>
          <w:b/>
          <w:i/>
          <w:iCs/>
        </w:rPr>
        <w:t>Предлагаемый порядок действий:</w:t>
      </w:r>
    </w:p>
    <w:p w:rsidR="0060596B" w:rsidRPr="0060596B" w:rsidRDefault="0060596B" w:rsidP="0060596B">
      <w:pPr>
        <w:pStyle w:val="a4"/>
        <w:ind w:firstLine="567"/>
      </w:pPr>
      <w:r w:rsidRPr="0060596B">
        <w:t>1. Знакомство класса с темой.</w:t>
      </w:r>
    </w:p>
    <w:p w:rsidR="0060596B" w:rsidRPr="0060596B" w:rsidRDefault="0060596B" w:rsidP="0060596B">
      <w:pPr>
        <w:pStyle w:val="a4"/>
        <w:ind w:firstLine="567"/>
      </w:pPr>
      <w:r w:rsidRPr="0060596B">
        <w:t xml:space="preserve">2. Выбор </w:t>
      </w:r>
      <w:proofErr w:type="spellStart"/>
      <w:r w:rsidRPr="0060596B">
        <w:t>подтем</w:t>
      </w:r>
      <w:proofErr w:type="spellEnd"/>
      <w:r w:rsidRPr="0060596B">
        <w:t xml:space="preserve"> (областей знания).</w:t>
      </w:r>
    </w:p>
    <w:p w:rsidR="0060596B" w:rsidRPr="0060596B" w:rsidRDefault="0060596B" w:rsidP="0060596B">
      <w:pPr>
        <w:pStyle w:val="a4"/>
        <w:ind w:firstLine="567"/>
      </w:pPr>
      <w:r w:rsidRPr="0060596B">
        <w:t>3. Сбор информации.</w:t>
      </w:r>
    </w:p>
    <w:p w:rsidR="0060596B" w:rsidRPr="0060596B" w:rsidRDefault="0060596B" w:rsidP="0060596B">
      <w:pPr>
        <w:pStyle w:val="a4"/>
        <w:ind w:firstLine="567"/>
      </w:pPr>
      <w:r w:rsidRPr="0060596B">
        <w:t>4. Выбор проектов.</w:t>
      </w:r>
    </w:p>
    <w:p w:rsidR="0060596B" w:rsidRPr="0060596B" w:rsidRDefault="0060596B" w:rsidP="0060596B">
      <w:pPr>
        <w:pStyle w:val="a4"/>
        <w:ind w:firstLine="567"/>
      </w:pPr>
      <w:r w:rsidRPr="0060596B">
        <w:t>5. Работа над проектами.</w:t>
      </w:r>
    </w:p>
    <w:p w:rsidR="0060596B" w:rsidRPr="0060596B" w:rsidRDefault="0060596B" w:rsidP="0060596B">
      <w:pPr>
        <w:pStyle w:val="a4"/>
        <w:ind w:firstLine="567"/>
      </w:pPr>
      <w:r w:rsidRPr="0060596B">
        <w:t>6. Презентация проектов.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При выборе </w:t>
      </w:r>
      <w:proofErr w:type="spellStart"/>
      <w:r w:rsidRPr="0060596B">
        <w:t>подтемы</w:t>
      </w:r>
      <w:proofErr w:type="spellEnd"/>
      <w:r w:rsidRPr="0060596B">
        <w:t xml:space="preserve"> учитель не только предлагает большое число </w:t>
      </w:r>
      <w:proofErr w:type="spellStart"/>
      <w:r w:rsidRPr="0060596B">
        <w:t>подтем</w:t>
      </w:r>
      <w:proofErr w:type="spellEnd"/>
      <w:r w:rsidRPr="0060596B">
        <w:t>, но и подсказывает ученикам, как он</w:t>
      </w:r>
      <w:r>
        <w:t>и могут сами их сформулировать.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rPr>
          <w:b/>
          <w:i/>
          <w:iCs/>
        </w:rPr>
        <w:t>Классические источники информации</w:t>
      </w:r>
      <w:r w:rsidRPr="0060596B">
        <w:rPr>
          <w:i/>
          <w:iCs/>
        </w:rPr>
        <w:t xml:space="preserve"> </w:t>
      </w:r>
      <w:r w:rsidRPr="0060596B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</w:t>
      </w:r>
      <w:proofErr w:type="gramStart"/>
      <w:r w:rsidRPr="0060596B">
        <w:t>во время</w:t>
      </w:r>
      <w:proofErr w:type="gramEnd"/>
      <w:r w:rsidRPr="0060596B">
        <w:t xml:space="preserve"> специально организованных в школе встреч специалистов с детьми.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Возможные экскурсии — это экскурсии либо в музеи, либо на действующие предприятия.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Кроме того, взрослые могут помочь детям получить информацию из Интернета.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 xml:space="preserve">После того как собраны сведения по большей части </w:t>
      </w:r>
      <w:proofErr w:type="spellStart"/>
      <w:r w:rsidRPr="00971A18">
        <w:t>подтем</w:t>
      </w:r>
      <w:proofErr w:type="spellEnd"/>
      <w:r w:rsidRPr="00971A18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 xml:space="preserve"> Творческими работами могут быть, </w:t>
      </w:r>
      <w:proofErr w:type="gramStart"/>
      <w:r w:rsidRPr="00971A18">
        <w:t>например</w:t>
      </w:r>
      <w:proofErr w:type="gramEnd"/>
      <w:r w:rsidRPr="00971A18">
        <w:t xml:space="preserve">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>  При выполнении проекта используется рабочая тетрадь, в которой фиксируются все этапы работы над проектом.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60596B" w:rsidRPr="0060596B" w:rsidRDefault="0060596B" w:rsidP="0060596B">
      <w:pPr>
        <w:pStyle w:val="a4"/>
        <w:ind w:firstLine="567"/>
        <w:jc w:val="both"/>
        <w:rPr>
          <w:b/>
          <w:bCs/>
        </w:rPr>
      </w:pPr>
      <w:r w:rsidRPr="0060596B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rPr>
          <w:b/>
          <w:bCs/>
        </w:rPr>
        <w:lastRenderedPageBreak/>
        <w:t> </w:t>
      </w:r>
      <w:r w:rsidRPr="0060596B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</w:t>
      </w:r>
      <w:r>
        <w:t xml:space="preserve">шире; умения оформлять доклад, </w:t>
      </w:r>
      <w:r w:rsidRPr="0060596B">
        <w:t>исследовательскую работу.</w:t>
      </w:r>
    </w:p>
    <w:p w:rsidR="002B0BE3" w:rsidRPr="0060596B" w:rsidRDefault="0060596B" w:rsidP="0060596B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6B">
        <w:rPr>
          <w:rFonts w:ascii="Times New Roman" w:hAnsi="Times New Roman" w:cs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</w:t>
      </w:r>
    </w:p>
    <w:p w:rsidR="0060596B" w:rsidRP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программы: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Особенностью</w:t>
      </w:r>
      <w:r w:rsidRPr="00971A18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71A18">
        <w:rPr>
          <w:rFonts w:ascii="Times New Roman" w:hAnsi="Times New Roman" w:cs="Times New Roman"/>
          <w:sz w:val="24"/>
          <w:szCs w:val="24"/>
        </w:rPr>
        <w:t>: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Метод проектов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Проект учащегося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ФГОС  определяет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как результат освоения основной образовательной программы начального общего образования.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 системы проектных задач</w:t>
      </w:r>
      <w:r w:rsidRPr="00971A18">
        <w:rPr>
          <w:rFonts w:ascii="Times New Roman" w:hAnsi="Times New Roman" w:cs="Times New Roman"/>
          <w:sz w:val="24"/>
          <w:szCs w:val="24"/>
        </w:rPr>
        <w:t>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>Результат проектной деятельности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6B" w:rsidRP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курса:</w:t>
      </w:r>
    </w:p>
    <w:p w:rsidR="0060596B" w:rsidRPr="00971A18" w:rsidRDefault="0060596B" w:rsidP="00971A18">
      <w:pPr>
        <w:autoSpaceDE w:val="0"/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971A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71A18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60596B" w:rsidRPr="00971A18" w:rsidRDefault="0060596B" w:rsidP="00971A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  <w:r w:rsidR="00971A18">
        <w:rPr>
          <w:rFonts w:ascii="Times New Roman" w:hAnsi="Times New Roman" w:cs="Times New Roman"/>
          <w:b/>
          <w:sz w:val="24"/>
          <w:szCs w:val="24"/>
        </w:rPr>
        <w:t>:</w:t>
      </w:r>
    </w:p>
    <w:p w:rsidR="0060596B" w:rsidRPr="00971A18" w:rsidRDefault="0060596B" w:rsidP="00971A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Cs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60596B" w:rsidRPr="00971A18" w:rsidRDefault="0060596B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курса «Основы проектирования»</w:t>
      </w:r>
      <w:r w:rsidR="00971A18">
        <w:rPr>
          <w:rFonts w:ascii="Times New Roman" w:hAnsi="Times New Roman" w:cs="Times New Roman"/>
          <w:b/>
          <w:sz w:val="24"/>
          <w:szCs w:val="24"/>
        </w:rPr>
        <w:t xml:space="preserve"> в учебном плане:</w:t>
      </w:r>
    </w:p>
    <w:p w:rsidR="0060596B" w:rsidRPr="00971A18" w:rsidRDefault="0060596B" w:rsidP="00971A18">
      <w:pPr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6B" w:rsidRPr="00971A18" w:rsidRDefault="0060596B" w:rsidP="00971A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71A18">
        <w:rPr>
          <w:rFonts w:ascii="Times New Roman" w:hAnsi="Times New Roman" w:cs="Times New Roman"/>
          <w:b/>
          <w:sz w:val="24"/>
          <w:szCs w:val="24"/>
        </w:rPr>
        <w:t>«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Основы проектирования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1A18">
        <w:rPr>
          <w:rFonts w:ascii="Times New Roman" w:hAnsi="Times New Roman" w:cs="Times New Roman"/>
          <w:sz w:val="24"/>
          <w:szCs w:val="24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971A18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971A18" w:rsidRPr="00971A18">
        <w:rPr>
          <w:rFonts w:ascii="Times New Roman" w:hAnsi="Times New Roman" w:cs="Times New Roman"/>
          <w:sz w:val="24"/>
          <w:szCs w:val="24"/>
        </w:rPr>
        <w:t>№7 п.</w:t>
      </w:r>
      <w:r w:rsidR="00971A18">
        <w:rPr>
          <w:rFonts w:ascii="Times New Roman" w:hAnsi="Times New Roman" w:cs="Times New Roman"/>
          <w:sz w:val="24"/>
          <w:szCs w:val="24"/>
        </w:rPr>
        <w:t xml:space="preserve"> </w:t>
      </w:r>
      <w:r w:rsidR="00971A18" w:rsidRPr="00971A18">
        <w:rPr>
          <w:rFonts w:ascii="Times New Roman" w:hAnsi="Times New Roman" w:cs="Times New Roman"/>
          <w:sz w:val="24"/>
          <w:szCs w:val="24"/>
        </w:rPr>
        <w:t>Николаевка</w:t>
      </w:r>
      <w:r w:rsidRPr="00971A18">
        <w:rPr>
          <w:rFonts w:ascii="Times New Roman" w:hAnsi="Times New Roman" w:cs="Times New Roman"/>
          <w:sz w:val="24"/>
          <w:szCs w:val="24"/>
        </w:rPr>
        <w:t xml:space="preserve"> на проектную деятельность в 1-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60596B" w:rsidRPr="00971A18" w:rsidRDefault="0060596B" w:rsidP="00971A1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1A18">
        <w:rPr>
          <w:rFonts w:ascii="Times New Roman" w:hAnsi="Times New Roman" w:cs="Times New Roman"/>
          <w:b/>
          <w:sz w:val="24"/>
          <w:szCs w:val="24"/>
        </w:rPr>
        <w:t>Формы</w:t>
      </w:r>
      <w:r w:rsidR="00971A18">
        <w:rPr>
          <w:rFonts w:ascii="Times New Roman" w:hAnsi="Times New Roman" w:cs="Times New Roman"/>
          <w:b/>
          <w:sz w:val="24"/>
          <w:szCs w:val="24"/>
        </w:rPr>
        <w:t xml:space="preserve">  организации</w:t>
      </w:r>
      <w:proofErr w:type="gramEnd"/>
      <w:r w:rsidR="00971A18">
        <w:rPr>
          <w:rFonts w:ascii="Times New Roman" w:hAnsi="Times New Roman" w:cs="Times New Roman"/>
          <w:b/>
          <w:sz w:val="24"/>
          <w:szCs w:val="24"/>
        </w:rPr>
        <w:t xml:space="preserve"> учебного процесса:</w:t>
      </w:r>
    </w:p>
    <w:p w:rsidR="00971A18" w:rsidRPr="00971A18" w:rsidRDefault="00971A18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596B" w:rsidRPr="00971A18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="0060596B"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1 раз в </w:t>
      </w:r>
      <w:proofErr w:type="gramStart"/>
      <w:r w:rsidR="0060596B" w:rsidRPr="00971A18">
        <w:rPr>
          <w:rFonts w:ascii="Times New Roman" w:hAnsi="Times New Roman" w:cs="Times New Roman"/>
          <w:b/>
          <w:i/>
          <w:sz w:val="24"/>
          <w:szCs w:val="24"/>
        </w:rPr>
        <w:t>неделю</w:t>
      </w:r>
      <w:r w:rsidR="0060596B" w:rsidRPr="00971A1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60596B" w:rsidRPr="00971A18">
        <w:rPr>
          <w:rFonts w:ascii="Times New Roman" w:hAnsi="Times New Roman" w:cs="Times New Roman"/>
          <w:sz w:val="24"/>
          <w:szCs w:val="24"/>
        </w:rPr>
        <w:t xml:space="preserve">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СМИ. Источником нужной информации могут быть взрослые: представители различных профессий, родители, увлечен</w:t>
      </w:r>
      <w:r>
        <w:rPr>
          <w:rFonts w:ascii="Times New Roman" w:hAnsi="Times New Roman" w:cs="Times New Roman"/>
          <w:sz w:val="24"/>
          <w:szCs w:val="24"/>
        </w:rPr>
        <w:t>ные люди, а также другие дети.</w:t>
      </w:r>
    </w:p>
    <w:p w:rsidR="00971A18" w:rsidRPr="00971A18" w:rsidRDefault="00971A18" w:rsidP="00971A18">
      <w:pPr>
        <w:pStyle w:val="a4"/>
        <w:spacing w:line="276" w:lineRule="auto"/>
        <w:jc w:val="center"/>
        <w:rPr>
          <w:b/>
          <w:iCs/>
        </w:rPr>
      </w:pPr>
      <w:r w:rsidRPr="00971A18">
        <w:rPr>
          <w:b/>
          <w:iCs/>
        </w:rPr>
        <w:t>Основные методы и технологии:</w:t>
      </w:r>
    </w:p>
    <w:p w:rsidR="00971A18" w:rsidRPr="00971A18" w:rsidRDefault="00971A18" w:rsidP="00971A18">
      <w:pPr>
        <w:pStyle w:val="a4"/>
        <w:jc w:val="both"/>
        <w:rPr>
          <w:b/>
          <w:iCs/>
        </w:rPr>
      </w:pPr>
      <w:r w:rsidRPr="00971A18">
        <w:rPr>
          <w:b/>
          <w:iCs/>
        </w:rPr>
        <w:t xml:space="preserve"> Методы проведения занятий:</w:t>
      </w:r>
      <w:r w:rsidRPr="00971A18">
        <w:rPr>
          <w:i/>
          <w:iCs/>
        </w:rPr>
        <w:t xml:space="preserve"> </w:t>
      </w:r>
      <w:r w:rsidRPr="00971A18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971A18" w:rsidRPr="00971A18" w:rsidRDefault="00971A18" w:rsidP="00971A18">
      <w:pPr>
        <w:pStyle w:val="a4"/>
        <w:jc w:val="both"/>
        <w:rPr>
          <w:b/>
        </w:rPr>
      </w:pPr>
      <w:r w:rsidRPr="00971A18">
        <w:rPr>
          <w:b/>
          <w:iCs/>
        </w:rPr>
        <w:t xml:space="preserve">          Методы контроля:</w:t>
      </w:r>
      <w:r w:rsidRPr="00971A18">
        <w:rPr>
          <w:i/>
          <w:iCs/>
        </w:rPr>
        <w:t xml:space="preserve"> </w:t>
      </w:r>
      <w:r w:rsidRPr="00971A18">
        <w:t>консультация,</w:t>
      </w:r>
      <w:r w:rsidRPr="00971A18">
        <w:rPr>
          <w:i/>
          <w:iCs/>
        </w:rPr>
        <w:t xml:space="preserve"> </w:t>
      </w:r>
      <w:r w:rsidRPr="00971A18">
        <w:t>доклад, защита исследовательских работ,</w:t>
      </w:r>
      <w:r w:rsidRPr="00971A18">
        <w:rPr>
          <w:i/>
          <w:iCs/>
        </w:rPr>
        <w:t xml:space="preserve"> </w:t>
      </w:r>
      <w:r w:rsidRPr="00971A18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971A18" w:rsidRPr="00971A18" w:rsidRDefault="00971A18" w:rsidP="00971A18">
      <w:pPr>
        <w:pStyle w:val="a4"/>
        <w:jc w:val="both"/>
      </w:pPr>
      <w:r w:rsidRPr="00971A18">
        <w:rPr>
          <w:b/>
        </w:rPr>
        <w:t xml:space="preserve">         Технологии, методики: 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уровневая дифференциация;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проблемное обучение;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моделирующая деятельность;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поисковая деятельность;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информационно-коммуникационные технологии;</w:t>
      </w:r>
    </w:p>
    <w:p w:rsidR="0060596B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Здоровье сберегающие технологии;</w:t>
      </w:r>
    </w:p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A18" w:rsidRPr="00971A18" w:rsidRDefault="00971A18" w:rsidP="00971A1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достижение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3 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уровней</w:t>
      </w:r>
      <w:proofErr w:type="gramEnd"/>
      <w:r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    результатов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705" w:tblpY="96"/>
        <w:tblW w:w="10485" w:type="dxa"/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3402"/>
      </w:tblGrid>
      <w:tr w:rsidR="00971A18" w:rsidRPr="00971A18" w:rsidTr="0095156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ind w:left="17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(2-3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971A18" w:rsidRPr="00971A18" w:rsidTr="0095156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могут быть </w:t>
            </w: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представлены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A18" w:rsidRPr="00971A18" w:rsidRDefault="00971A18" w:rsidP="00971A1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Личностные   и   </w:t>
      </w:r>
      <w:proofErr w:type="spellStart"/>
      <w:r w:rsidRPr="00971A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1A1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9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986"/>
        <w:gridCol w:w="4961"/>
        <w:gridCol w:w="3544"/>
      </w:tblGrid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 умения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формирования</w:t>
            </w:r>
          </w:p>
        </w:tc>
      </w:tr>
      <w:tr w:rsidR="00971A18" w:rsidTr="00971A18">
        <w:trPr>
          <w:trHeight w:val="24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у детей мотивации к обучению, о помощи им в самоорганизации и саморазвитии.</w:t>
            </w:r>
          </w:p>
          <w:p w:rsidR="00971A18" w:rsidRPr="00971A18" w:rsidRDefault="00971A18" w:rsidP="00971A18">
            <w:pPr>
              <w:pStyle w:val="aa"/>
              <w:tabs>
                <w:tab w:val="left" w:pos="207"/>
              </w:tabs>
              <w:spacing w:before="0" w:after="0"/>
              <w:ind w:left="207" w:right="282"/>
              <w:rPr>
                <w:bCs/>
                <w:lang w:eastAsia="en-US"/>
              </w:rPr>
            </w:pPr>
            <w:r>
              <w:rPr>
                <w:color w:val="000000"/>
              </w:rPr>
              <w:t>-</w:t>
            </w:r>
            <w:r w:rsidRPr="00971A18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971A18" w:rsidRPr="00971A18" w:rsidRDefault="00971A18" w:rsidP="00971A18">
            <w:pPr>
              <w:tabs>
                <w:tab w:val="left" w:pos="207"/>
              </w:tabs>
              <w:spacing w:before="120" w:line="240" w:lineRule="auto"/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организация на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нятии 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парно-групповой работы</w:t>
            </w:r>
          </w:p>
        </w:tc>
      </w:tr>
      <w:tr w:rsidR="00971A18" w:rsidTr="00971A18">
        <w:trPr>
          <w:trHeight w:val="538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pacing w:before="12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результаты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hd w:val="clear" w:color="auto" w:fill="FFFFFF"/>
              <w:tabs>
                <w:tab w:val="left" w:pos="207"/>
                <w:tab w:val="left" w:pos="331"/>
              </w:tabs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71A18" w:rsidRPr="00971A18" w:rsidRDefault="00971A18" w:rsidP="00971A18">
            <w:pPr>
              <w:tabs>
                <w:tab w:val="left" w:pos="207"/>
              </w:tabs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итоговый и пошаговый контроль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преобразовывать практическую задачу в познаватель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ную;</w:t>
            </w:r>
          </w:p>
          <w:p w:rsidR="00971A18" w:rsidRPr="00971A18" w:rsidRDefault="00971A18" w:rsidP="00971A18">
            <w:pPr>
              <w:suppressAutoHyphens/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трудничестве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207"/>
                <w:tab w:val="left" w:pos="293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поиск необходимой информации для вы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туры;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207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основам смыслового чтения художественных и познава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разных видов;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293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несущественных признаков;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A18" w:rsidRPr="00971A18" w:rsidRDefault="00971A18" w:rsidP="00971A18">
            <w:pPr>
              <w:tabs>
                <w:tab w:val="left" w:pos="71"/>
              </w:tabs>
              <w:suppressAutoHyphens/>
              <w:spacing w:before="120"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326"/>
                <w:tab w:val="left" w:pos="491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326"/>
                <w:tab w:val="left" w:pos="491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договариваться </w:t>
            </w:r>
            <w:r w:rsidRPr="00971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приходить к общему решению в совме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before="120"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учитывать разные мнения и стремиться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различных позиций в сотрудничестве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нию проблемы;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го решения в совместной 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учетом целей коммуникации достаточно точно, по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следовательно и полно передавать партнеру необходимую ин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2B0BE3" w:rsidRPr="0060596B" w:rsidRDefault="002B0BE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Default="00971A18" w:rsidP="00951562">
      <w:pPr>
        <w:pStyle w:val="a4"/>
        <w:spacing w:line="276" w:lineRule="auto"/>
        <w:jc w:val="center"/>
        <w:rPr>
          <w:b/>
        </w:rPr>
      </w:pPr>
      <w:r w:rsidRPr="00971A18">
        <w:rPr>
          <w:b/>
        </w:rPr>
        <w:t>Требования к уровню знаний, умений и навыков</w:t>
      </w:r>
    </w:p>
    <w:p w:rsidR="00971A18" w:rsidRPr="00971A18" w:rsidRDefault="00971A18" w:rsidP="00971A18">
      <w:pPr>
        <w:pStyle w:val="a4"/>
        <w:spacing w:line="276" w:lineRule="auto"/>
        <w:ind w:left="360"/>
        <w:jc w:val="center"/>
      </w:pPr>
      <w:r w:rsidRPr="00971A18">
        <w:rPr>
          <w:b/>
        </w:rPr>
        <w:t>по окончанию реализации программы:</w:t>
      </w:r>
    </w:p>
    <w:p w:rsidR="00971A18" w:rsidRPr="00951562" w:rsidRDefault="00971A18" w:rsidP="00951562">
      <w:pPr>
        <w:pStyle w:val="a4"/>
      </w:pPr>
      <w:r w:rsidRPr="00951562"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971A18" w:rsidRPr="00951562" w:rsidRDefault="00971A18" w:rsidP="00951562">
      <w:pPr>
        <w:pStyle w:val="a4"/>
      </w:pPr>
      <w:r w:rsidRPr="00951562">
        <w:t>– знать, как выбрать тему исследования, структуру исследования;</w:t>
      </w:r>
    </w:p>
    <w:p w:rsidR="00971A18" w:rsidRPr="00951562" w:rsidRDefault="00971A18" w:rsidP="00951562">
      <w:pPr>
        <w:pStyle w:val="a4"/>
      </w:pPr>
      <w:r w:rsidRPr="00951562"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971A18" w:rsidRPr="00951562" w:rsidRDefault="00971A18" w:rsidP="00951562">
      <w:pPr>
        <w:pStyle w:val="a4"/>
      </w:pPr>
      <w:r w:rsidRPr="00951562">
        <w:t>– уметь работать в группе, прислушиваться к мнению членов группы, отстаивать собственную точку зрения;</w:t>
      </w:r>
    </w:p>
    <w:p w:rsidR="00971A18" w:rsidRPr="00951562" w:rsidRDefault="00971A18" w:rsidP="00951562">
      <w:pPr>
        <w:pStyle w:val="a4"/>
      </w:pPr>
      <w:r w:rsidRPr="00951562">
        <w:t>– владеть планированием и постановк</w:t>
      </w:r>
      <w:r w:rsidR="00951562">
        <w:t>ой эксперимента</w:t>
      </w:r>
    </w:p>
    <w:p w:rsidR="00951562" w:rsidRDefault="00951562" w:rsidP="00951562">
      <w:pPr>
        <w:pStyle w:val="a4"/>
        <w:spacing w:line="276" w:lineRule="auto"/>
        <w:ind w:left="360"/>
        <w:jc w:val="center"/>
        <w:rPr>
          <w:b/>
        </w:rPr>
      </w:pPr>
    </w:p>
    <w:p w:rsidR="00971A18" w:rsidRPr="00951562" w:rsidRDefault="00971A18" w:rsidP="00951562">
      <w:pPr>
        <w:pStyle w:val="a4"/>
        <w:spacing w:line="276" w:lineRule="auto"/>
        <w:ind w:left="360"/>
        <w:jc w:val="center"/>
        <w:rPr>
          <w:b/>
        </w:rPr>
      </w:pPr>
      <w:r w:rsidRPr="00951562">
        <w:rPr>
          <w:b/>
        </w:rPr>
        <w:t>Предполагаемые результаты реализации программы и критерии их оценки:</w:t>
      </w:r>
    </w:p>
    <w:p w:rsidR="002B0BE3" w:rsidRPr="0060596B" w:rsidRDefault="002B0BE3" w:rsidP="0060596B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951562" w:rsidTr="009515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  <w:jc w:val="center"/>
            </w:pPr>
            <w:r w:rsidRPr="00951562">
              <w:t>Должны научиться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  <w:jc w:val="center"/>
            </w:pPr>
            <w:r w:rsidRPr="00951562">
              <w:t>Сформированные действия</w:t>
            </w:r>
          </w:p>
        </w:tc>
      </w:tr>
      <w:tr w:rsidR="00951562" w:rsidTr="009515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</w:pPr>
            <w:r w:rsidRPr="00951562">
              <w:t>Обучающиеся должны научиться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видеть проблемы;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ставить вопросы;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выдвигать гипотезы;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давать определение понятиям;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классифицировать;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наблюдать;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проводить эксперименты;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делать умозаключения и выводы;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структурировать материал;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готовить тексты собственных докладов;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объяснять, доказывать и защищать свои идеи.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Pr="00951562">
              <w:rPr>
                <w:rFonts w:ascii="Times New Roman" w:hAnsi="Times New Roman" w:cs="Times New Roman"/>
                <w:sz w:val="24"/>
                <w:szCs w:val="24"/>
              </w:rPr>
              <w:t xml:space="preserve"> (ставить и удерживать цели);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951562" w:rsidRPr="00951562" w:rsidRDefault="00951562" w:rsidP="00951562">
            <w:pPr>
              <w:pStyle w:val="a4"/>
            </w:pPr>
            <w:r w:rsidRPr="00951562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2B0BE3" w:rsidRPr="0060596B" w:rsidRDefault="002B0BE3" w:rsidP="00951562">
      <w:pPr>
        <w:spacing w:after="0" w:line="240" w:lineRule="auto"/>
        <w:ind w:left="140" w:right="80" w:firstLine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60596B" w:rsidRDefault="002B0BE3" w:rsidP="0060596B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951562" w:rsidRDefault="00951562" w:rsidP="0095156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окончании </w:t>
      </w:r>
      <w:proofErr w:type="gramStart"/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proofErr w:type="gramEnd"/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учащиеся смогут продемонстрировать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действия, направленные на </w:t>
      </w:r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выявление  проблемы</w:t>
      </w:r>
      <w:proofErr w:type="gram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и определить направление исследования проблемы;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зададутся основные вопросы, ответы на которые хотели бы найти;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обозначится граница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деятельность по самостоятельному исследованию выберутся методы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поведется последовательно исследование;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зафиксируются полученные знания (соберется и обработается информация);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проанализируются</w:t>
      </w:r>
      <w:proofErr w:type="spell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и обобщатся полученные материалы;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подготовится отчет – сообщение по результатам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публичные выступления и защита с доказательством своей идеи;</w:t>
      </w:r>
    </w:p>
    <w:p w:rsid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обучатся правилам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 исследовательских работ;</w:t>
      </w:r>
    </w:p>
    <w:p w:rsid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продемонстрируются</w:t>
      </w:r>
      <w:proofErr w:type="spell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 результаты</w:t>
      </w:r>
      <w:proofErr w:type="gram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мини- конференциях, семинарах;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включатся в конкурсную защиту исследовательских работ и творческих </w:t>
      </w:r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 среди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2,3,4 классов;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951562" w:rsidRPr="00951562" w:rsidRDefault="00951562" w:rsidP="009515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562">
        <w:rPr>
          <w:rFonts w:ascii="Times New Roman" w:hAnsi="Times New Roman" w:cs="Times New Roman"/>
          <w:b/>
          <w:bCs/>
          <w:sz w:val="24"/>
          <w:szCs w:val="24"/>
        </w:rPr>
        <w:t>Возможные результаты («выходы») проектной д</w:t>
      </w:r>
      <w:r>
        <w:rPr>
          <w:rFonts w:ascii="Times New Roman" w:hAnsi="Times New Roman" w:cs="Times New Roman"/>
          <w:b/>
          <w:bCs/>
          <w:sz w:val="24"/>
          <w:szCs w:val="24"/>
        </w:rPr>
        <w:t>еятельности младших школьников: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альбом,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газета,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гербарий,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журнал, книжка-раскладушка,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коллаж,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коллекция,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костюм,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макет,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модель,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музыкальная подборка,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наглядные пособия,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паспарту,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плакат,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план,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серия иллюстраций,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сказка,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справочник,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стенгазета,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сувенир-поделка,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сценарий праздника,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учебное пособие,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фотоальбом,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1562" w:rsidRDefault="00951562" w:rsidP="00951562">
      <w:pPr>
        <w:pStyle w:val="aa"/>
        <w:spacing w:before="0" w:after="0"/>
        <w:jc w:val="center"/>
        <w:rPr>
          <w:b/>
        </w:rPr>
      </w:pPr>
      <w:r w:rsidRPr="00951562">
        <w:rPr>
          <w:b/>
        </w:rPr>
        <w:t xml:space="preserve">Карта преемственности в развитии </w:t>
      </w:r>
      <w:proofErr w:type="spellStart"/>
      <w:r w:rsidRPr="00951562">
        <w:rPr>
          <w:b/>
        </w:rPr>
        <w:t>общеучебных</w:t>
      </w:r>
      <w:proofErr w:type="spellEnd"/>
      <w:r w:rsidRPr="00951562">
        <w:rPr>
          <w:b/>
        </w:rPr>
        <w:t xml:space="preserve">, </w:t>
      </w:r>
    </w:p>
    <w:p w:rsidR="00951562" w:rsidRPr="00951562" w:rsidRDefault="00951562" w:rsidP="00951562">
      <w:pPr>
        <w:pStyle w:val="aa"/>
        <w:spacing w:before="0" w:after="0"/>
        <w:jc w:val="center"/>
        <w:rPr>
          <w:u w:val="single"/>
        </w:rPr>
      </w:pPr>
      <w:r w:rsidRPr="00951562">
        <w:rPr>
          <w:b/>
        </w:rPr>
        <w:t>сложных дидактических и исследовательских умений.</w:t>
      </w:r>
    </w:p>
    <w:p w:rsidR="00951562" w:rsidRPr="00951562" w:rsidRDefault="00951562" w:rsidP="00951562">
      <w:pPr>
        <w:pStyle w:val="aa"/>
        <w:spacing w:before="0" w:after="0" w:line="276" w:lineRule="auto"/>
      </w:pPr>
      <w:r w:rsidRPr="00951562">
        <w:rPr>
          <w:u w:val="single"/>
        </w:rPr>
        <w:t>1 класс</w:t>
      </w:r>
      <w:r w:rsidRPr="00951562">
        <w:t xml:space="preserve">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слушать и читать на основе поставленной цели и задачи;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осваивать материал на основе внутреннего плана действий;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вносить коррекцию в развитие собственных умственных действий;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вести рассказ от начала до конца;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творчески применять знания в новых условиях, проводить опытную работу;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after="280" w:line="276" w:lineRule="auto"/>
        <w:rPr>
          <w:szCs w:val="24"/>
          <w:u w:val="single"/>
        </w:rPr>
      </w:pPr>
      <w:r w:rsidRPr="00951562">
        <w:rPr>
          <w:szCs w:val="24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951562" w:rsidRPr="00951562" w:rsidRDefault="00951562" w:rsidP="00951562">
      <w:pPr>
        <w:suppressAutoHyphens/>
        <w:spacing w:after="2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562">
        <w:rPr>
          <w:rFonts w:ascii="Times New Roman" w:hAnsi="Times New Roman" w:cs="Times New Roman"/>
          <w:sz w:val="24"/>
          <w:szCs w:val="24"/>
          <w:u w:val="single"/>
        </w:rPr>
        <w:t>2 класс</w:t>
      </w:r>
      <w:r w:rsidRPr="0095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наблюдать и фиксировать значительное и существенное в явлениях и процессах;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пересказывать подробно и выборочно;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выделять главную мысль на основе анализа текста;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lastRenderedPageBreak/>
        <w:t xml:space="preserve">делать выводы из фактов, совокупности фактов;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выделять существенное в рассказе, разделив его на логически законченные части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выявлять связи зависимости между фактами, явлениями, процессами;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2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делать выводы на основе простых и сложных обобщений, заключение на основе выводов. </w:t>
      </w:r>
    </w:p>
    <w:p w:rsidR="00951562" w:rsidRPr="00951562" w:rsidRDefault="00951562" w:rsidP="00951562">
      <w:pPr>
        <w:pStyle w:val="aa"/>
        <w:spacing w:before="0" w:after="0" w:line="276" w:lineRule="auto"/>
      </w:pPr>
      <w:r w:rsidRPr="00951562">
        <w:rPr>
          <w:u w:val="single"/>
        </w:rPr>
        <w:t>3 - 4 класс</w:t>
      </w:r>
      <w:r w:rsidRPr="00951562">
        <w:t xml:space="preserve">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переносить свободно, широко знания с одного явления на другое;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отбирать необходимые знания из большого объёма информации;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конструировать знания, положив в основу принцип созидания;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систематизировать учебный план;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пользоваться энциклопедиями, справочниками, книгами общеразвивающего характера;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высказывать содержательно свою мысль, идею;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формулировать простые выводы на основе двух – трёх опытов;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решать самостоятельно творческие задания, усложняя их;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свободно владеть операционными способами усвоения знаний; </w:t>
      </w:r>
    </w:p>
    <w:p w:rsidR="002B0BE3" w:rsidRPr="00951562" w:rsidRDefault="002B0BE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951562" w:rsidRDefault="00307E9E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</w:t>
      </w:r>
      <w:r w:rsidR="0095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класс):</w:t>
      </w:r>
    </w:p>
    <w:p w:rsidR="00951562" w:rsidRPr="00951562" w:rsidRDefault="00951562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исследование? 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1ч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Знания, умения и навыки, необходимые в исследовательском поиске.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исследовательские способности, пути их развития.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находить значимые личностные качества исследователя.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2-3.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задавать вопросы?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 на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 умений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навыков, необходимых в исследовательском поиске.  Как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вопросы,  подбирать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 по теме исследования.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4-5.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выбрать тему исследования?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выбирать дополнительную литературу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(экскурсия в библиотеку). 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7-8.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Библиотечное занятие «Знакомство с информационными справочниками» (продолжение темы «Учимся выбирать дополнительную литературу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9-10.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Наблюдение как способ выявления проблем.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развитию наблюдательности через игру «Поиск». Развивать умение находить предме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по их описанию, назначению.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11-12.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Совместное или самостоятельное планирование выполнения практического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13-14.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Выдвижение идеи (мозговой штурм). Развитие умения видеть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понятием «проблема». Развивать речь, умение видеть проблему.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15-16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Постановка вопроса (поиск гипотез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ы). Формулировка предположения 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гипотезы.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в игровой форме выявлять причину и следствие.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17-18.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умения выдвигать гипотезы. Развитие умений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Выдвижение гипотез. 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Экскурсия как средство стимулирования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исследовательской  деятельности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экскурсия в прошлое.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20-21.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Обоснованный выбор способа выполнения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мотивировать свой выбор. Учиться отстаивать свою точку зрения. Аргументы.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22-23.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Составление аннотации к прочитанной книге,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24-25.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выделять главное и второстепенное. Как делать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схемы?-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строить схемы «Дерево Паук».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26-27.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Методика проведения самостоятельных исследований.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работа. Игра «Найди задуманное слово».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.Коллективная игра-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исследование.-</w:t>
      </w:r>
      <w:proofErr w:type="gramEnd"/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Игра-исследование «Построим дом, чтоб жить в нём».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29-30.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Индивидуальные творческие работы на уроке по выбранной тематике.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31-32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Выставки творческих работ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 средство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стимулирования проектной деятельности детей.-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творческих работ. Презентации проектов учащимися.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Анализ исследовательской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1ч.</w:t>
      </w:r>
    </w:p>
    <w:p w:rsidR="002B0BE3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(2 класс):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Что можно исследовать? Формулирование темы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Задания для развития исследовательских способностей. Игра на развитие формулирования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задавать вопросы? Банк идей - 2ч.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Игра «Задай вопрос». Составление «Банка идей».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4-5. Тема, предмет, объект исследования – 2ч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307E9E" w:rsidRPr="00307E9E" w:rsidRDefault="00307E9E" w:rsidP="00307E9E">
      <w:pPr>
        <w:pStyle w:val="a4"/>
        <w:jc w:val="both"/>
      </w:pPr>
      <w:r w:rsidRPr="00307E9E">
        <w:t>Знать: как выбрать тему, предмет, объект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выбирать тему, предмет, объект исследования, обосновывать актуальность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6-7. Цели и задачи исследования – 2ч.</w:t>
      </w:r>
    </w:p>
    <w:p w:rsidR="00307E9E" w:rsidRPr="00307E9E" w:rsidRDefault="00307E9E" w:rsidP="00307E9E">
      <w:pPr>
        <w:pStyle w:val="a4"/>
        <w:jc w:val="both"/>
      </w:pPr>
      <w:r w:rsidRPr="00307E9E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>Знать: ответ на вопрос – зачем ты проводишь исследование?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ставить цели и задачи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Учимся выдвигать гипотезы - 2 ч</w:t>
      </w:r>
    </w:p>
    <w:p w:rsidR="00307E9E" w:rsidRPr="00307E9E" w:rsidRDefault="00307E9E" w:rsidP="00307E9E">
      <w:pPr>
        <w:pStyle w:val="a4"/>
        <w:jc w:val="both"/>
      </w:pPr>
      <w:r w:rsidRPr="00307E9E">
        <w:t>Понятия: гипотеза, провокационная идея.</w:t>
      </w:r>
    </w:p>
    <w:p w:rsidR="00307E9E" w:rsidRPr="00307E9E" w:rsidRDefault="00307E9E" w:rsidP="00307E9E">
      <w:pPr>
        <w:pStyle w:val="a4"/>
        <w:jc w:val="both"/>
      </w:pPr>
      <w:r w:rsidRPr="00307E9E"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Практические задания: “Давайте вместе подумаем</w:t>
      </w:r>
      <w:proofErr w:type="gramStart"/>
      <w:r w:rsidRPr="00307E9E">
        <w:t>”,  “</w:t>
      </w:r>
      <w:proofErr w:type="gramEnd"/>
      <w:r w:rsidRPr="00307E9E">
        <w:t>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10-13. Организация </w:t>
      </w:r>
      <w:proofErr w:type="gramStart"/>
      <w:r w:rsidRPr="00307E9E">
        <w:rPr>
          <w:b/>
        </w:rPr>
        <w:t>исследования(</w:t>
      </w:r>
      <w:proofErr w:type="gramEnd"/>
      <w:r w:rsidRPr="00307E9E">
        <w:rPr>
          <w:b/>
        </w:rPr>
        <w:t>практическое занятие) – 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lastRenderedPageBreak/>
        <w:t xml:space="preserve">Метод исследования как путь решения задач исследователя. Знакомство с основными доступными детям методами </w:t>
      </w:r>
      <w:proofErr w:type="gramStart"/>
      <w:r w:rsidRPr="00307E9E">
        <w:t>исследования:  подумать</w:t>
      </w:r>
      <w:proofErr w:type="gramEnd"/>
      <w:r w:rsidRPr="00307E9E">
        <w:t xml:space="preserve">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 xml:space="preserve">Практические задания: </w:t>
      </w:r>
      <w:r w:rsidRPr="00307E9E"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t>Знать:-</w:t>
      </w:r>
      <w:proofErr w:type="gramEnd"/>
      <w:r w:rsidRPr="00307E9E">
        <w:t xml:space="preserve"> методы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14-17.</w:t>
      </w:r>
      <w:r w:rsidRPr="00307E9E">
        <w:t xml:space="preserve">  </w:t>
      </w:r>
      <w:r w:rsidRPr="00307E9E">
        <w:rPr>
          <w:b/>
        </w:rPr>
        <w:t xml:space="preserve">Наблюдение и наблюдательность.  </w:t>
      </w:r>
      <w:r w:rsidRPr="00307E9E">
        <w:rPr>
          <w:b/>
          <w:color w:val="000000"/>
        </w:rPr>
        <w:t>Наблюдение как способ выявления проблем –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 xml:space="preserve"> </w:t>
      </w:r>
      <w:r w:rsidRPr="00307E9E"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Практические задания:</w:t>
      </w:r>
      <w:r w:rsidRPr="00307E9E"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307E9E" w:rsidRPr="00307E9E" w:rsidRDefault="00307E9E" w:rsidP="00307E9E">
      <w:pPr>
        <w:pStyle w:val="a4"/>
        <w:jc w:val="both"/>
      </w:pPr>
      <w:r w:rsidRPr="00307E9E">
        <w:t>Знать: - метод исследования – наблюдение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проводить наблюдения над объектом и т.д.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 xml:space="preserve">Тема 18-19.  </w:t>
      </w:r>
      <w:proofErr w:type="gramStart"/>
      <w:r w:rsidRPr="00307E9E">
        <w:rPr>
          <w:b/>
          <w:iCs/>
        </w:rPr>
        <w:t>Коллекционирование  -</w:t>
      </w:r>
      <w:proofErr w:type="gramEnd"/>
      <w:r w:rsidRPr="00307E9E">
        <w:rPr>
          <w:b/>
          <w:iCs/>
        </w:rPr>
        <w:t xml:space="preserve"> 2ч.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>Понятия:</w:t>
      </w:r>
      <w:r w:rsidRPr="00307E9E"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rPr>
          <w:iCs/>
        </w:rPr>
        <w:t>Практические задания:</w:t>
      </w:r>
      <w:r w:rsidRPr="00307E9E">
        <w:t xml:space="preserve"> выбор темы для коллекции, сбор материала.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b/>
        </w:rPr>
        <w:t>Знать:</w:t>
      </w:r>
      <w:r w:rsidRPr="00307E9E">
        <w:t>-</w:t>
      </w:r>
      <w:proofErr w:type="gramEnd"/>
      <w:r w:rsidRPr="00307E9E">
        <w:t xml:space="preserve"> понятия - коллекционирование, коллекционер, коллекция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выбирать тему для коллекционирования,  собирать материал.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20. Экспресс-исследование «Какие коллекции собирают люди»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Поисковая деятельность по теме «Какие коллекции собирают люди».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21-22. Сообщение о своих коллекциях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Выступления учащихся о своих коллекциях.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23. Что такое эксперимент - 1ч.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Понятия:</w:t>
      </w:r>
      <w:r w:rsidRPr="00307E9E">
        <w:t xml:space="preserve"> эксперимент, экспериментирование.</w:t>
      </w:r>
    </w:p>
    <w:p w:rsidR="00307E9E" w:rsidRPr="00307E9E" w:rsidRDefault="00307E9E" w:rsidP="00307E9E">
      <w:pPr>
        <w:pStyle w:val="a4"/>
        <w:jc w:val="both"/>
        <w:rPr>
          <w:b/>
          <w:iCs/>
        </w:rPr>
      </w:pPr>
      <w:r w:rsidRPr="00307E9E"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  <w:iCs/>
        </w:rPr>
        <w:t xml:space="preserve"> </w:t>
      </w:r>
      <w:r w:rsidRPr="00307E9E">
        <w:rPr>
          <w:iCs/>
        </w:rPr>
        <w:t>Практическая работа.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iCs/>
        </w:rPr>
        <w:t>Знать:</w:t>
      </w:r>
      <w:r w:rsidRPr="00307E9E">
        <w:t>-</w:t>
      </w:r>
      <w:proofErr w:type="gramEnd"/>
      <w:r w:rsidRPr="00307E9E">
        <w:t xml:space="preserve"> понятия  - эксперимент и экспериментирование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</w:t>
      </w:r>
      <w:proofErr w:type="gramStart"/>
      <w:r w:rsidRPr="00307E9E">
        <w:t>эксперимент,  находить</w:t>
      </w:r>
      <w:proofErr w:type="gramEnd"/>
      <w:r w:rsidRPr="00307E9E">
        <w:t xml:space="preserve"> новое с помощью эксперимента.</w:t>
      </w:r>
    </w:p>
    <w:p w:rsid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24. Мысленные эксперименты и эксперименты на моделях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Проведение эксперимента на моделях. Эксперимент «</w:t>
      </w:r>
      <w:proofErr w:type="spellStart"/>
      <w:r w:rsidRPr="00307E9E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307E9E">
        <w:rPr>
          <w:rFonts w:ascii="Times New Roman" w:hAnsi="Times New Roman" w:cs="Times New Roman"/>
          <w:sz w:val="24"/>
          <w:szCs w:val="24"/>
        </w:rPr>
        <w:t>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25-27.Сбор материала для </w:t>
      </w:r>
      <w:proofErr w:type="gramStart"/>
      <w:r w:rsidRPr="00307E9E">
        <w:rPr>
          <w:b/>
        </w:rPr>
        <w:t>исследования  -</w:t>
      </w:r>
      <w:proofErr w:type="gramEnd"/>
      <w:r w:rsidRPr="00307E9E">
        <w:rPr>
          <w:b/>
        </w:rPr>
        <w:t xml:space="preserve"> 3 ч.</w:t>
      </w:r>
    </w:p>
    <w:p w:rsidR="00307E9E" w:rsidRPr="00307E9E" w:rsidRDefault="00307E9E" w:rsidP="00307E9E">
      <w:pPr>
        <w:pStyle w:val="a4"/>
        <w:jc w:val="both"/>
      </w:pPr>
      <w:r w:rsidRPr="00307E9E">
        <w:t>Понятия: способ фиксации знаний, исследовательский поиск, методы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и способы сбора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находить и собирать материал по теме исследования, пользоваться способами фиксации материала.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 xml:space="preserve">Тема 28-29. Обобщение полученных </w:t>
      </w:r>
      <w:proofErr w:type="gramStart"/>
      <w:r w:rsidRPr="00307E9E">
        <w:rPr>
          <w:b/>
        </w:rPr>
        <w:t>данных  -</w:t>
      </w:r>
      <w:proofErr w:type="gramEnd"/>
      <w:r w:rsidRPr="00307E9E">
        <w:rPr>
          <w:b/>
        </w:rPr>
        <w:t xml:space="preserve"> 2 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 xml:space="preserve"> Анализ, обобщение, главное,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307E9E" w:rsidRPr="00307E9E" w:rsidRDefault="00307E9E" w:rsidP="00307E9E">
      <w:pPr>
        <w:pStyle w:val="a4"/>
        <w:jc w:val="both"/>
      </w:pPr>
      <w:r w:rsidRPr="00307E9E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07E9E" w:rsidRPr="00307E9E" w:rsidRDefault="00307E9E" w:rsidP="00307E9E">
      <w:pPr>
        <w:pStyle w:val="a4"/>
        <w:jc w:val="both"/>
      </w:pPr>
      <w:r w:rsidRPr="00307E9E">
        <w:lastRenderedPageBreak/>
        <w:t>Знать: способы обобщения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обобщать материал, пользоваться приёмами обобщения, находить главное.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30.  Как подготовить сообщение о результатах исследования и подготовиться к защите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подготовки к защите проекта.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>Тема 31. Как подготовить сообщение - 1 ч.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i/>
        </w:rPr>
        <w:t xml:space="preserve"> </w:t>
      </w:r>
      <w:r w:rsidRPr="00307E9E">
        <w:t>Сообщение, доклад.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>Что такое доклад. Как правильно спланировать сообщение о своем исследовании. Как выделить главное и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подготовки сообщения.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свою </w:t>
      </w:r>
      <w:proofErr w:type="gramStart"/>
      <w:r w:rsidRPr="00307E9E">
        <w:t>работу</w:t>
      </w:r>
      <w:r w:rsidRPr="00307E9E">
        <w:rPr>
          <w:i/>
        </w:rPr>
        <w:t xml:space="preserve"> </w:t>
      </w:r>
      <w:r w:rsidRPr="00307E9E">
        <w:t xml:space="preserve"> “</w:t>
      </w:r>
      <w:proofErr w:type="gramEnd"/>
      <w:r w:rsidRPr="00307E9E">
        <w:t>Что сначала, что потом”, “Составление рассказов по заданному алгоритму” и др.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Тема32.  Подготовка к </w:t>
      </w:r>
      <w:proofErr w:type="gramStart"/>
      <w:r w:rsidRPr="00307E9E">
        <w:rPr>
          <w:b/>
        </w:rPr>
        <w:t>защите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 Защита.</w:t>
      </w:r>
      <w:r w:rsidRPr="00307E9E">
        <w:rPr>
          <w:b/>
        </w:rPr>
        <w:t xml:space="preserve"> </w:t>
      </w:r>
      <w:r w:rsidRPr="00307E9E">
        <w:t>Вопросы для рассмотрения</w:t>
      </w:r>
      <w:r w:rsidRPr="00307E9E">
        <w:rPr>
          <w:i/>
        </w:rPr>
        <w:t>:</w:t>
      </w:r>
      <w:r w:rsidRPr="00307E9E"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Тема33. Индивидуальные </w:t>
      </w:r>
      <w:proofErr w:type="gramStart"/>
      <w:r w:rsidRPr="00307E9E">
        <w:rPr>
          <w:b/>
        </w:rPr>
        <w:t>консультации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Консультации проводятся педагогом для учащихся и родителей, работающих в </w:t>
      </w:r>
      <w:proofErr w:type="spellStart"/>
      <w:r w:rsidRPr="00307E9E">
        <w:t>микрогруппах</w:t>
      </w:r>
      <w:proofErr w:type="spellEnd"/>
      <w:r w:rsidRPr="00307E9E">
        <w:t xml:space="preserve"> или индивидуально. Подготовка детских работ к публичной защите.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Тема34.  Подведение итогов </w:t>
      </w:r>
      <w:proofErr w:type="gramStart"/>
      <w:r w:rsidRPr="00307E9E">
        <w:rPr>
          <w:b/>
        </w:rPr>
        <w:t>работы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2B0BE3" w:rsidRPr="00307E9E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(3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Проект? Проект! Научные исследования и наша жизнь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о роли научных исследований в нашей жизни. Задание «Посмотри на мир чужими глазами».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выбрать тему проекта? Обсуждение и выбор тем исследования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«Что мне интересно?». Обсуждение выбранной темы для исследования. Памятка «Как выбрать тему».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4. Как выбрать друга по общему интересу? (группы по интересам) – 1ч.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Задания на выявление общих интересов. Групповая работа.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5-6. Какими могут </w:t>
      </w:r>
      <w:proofErr w:type="gramStart"/>
      <w:r w:rsidRPr="00307E9E">
        <w:rPr>
          <w:b/>
        </w:rPr>
        <w:t>быть  проекты</w:t>
      </w:r>
      <w:proofErr w:type="gramEnd"/>
      <w:r w:rsidRPr="00307E9E">
        <w:rPr>
          <w:b/>
        </w:rPr>
        <w:t>?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Знакомство с видами проектов. Работа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7-8. Формулирование цели, задач исследования, гипотез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9-10. Планирование работы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 над проектом. Игра «По местам».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11-13. Знакомство с методами и предметами исследования. Эксперимент познания в действии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14-15. Обучение анкетированию, социальному опросу, интервьюированию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анкет, опросов. Проведение интервью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Экскурсия в библиотеку. Выбор необходимой литературы по теме проекта.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19-21.  Анализ прочитанной литературы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22-23. Исследование объектов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proofErr w:type="gramStart"/>
      <w:r w:rsidRPr="00307E9E">
        <w:rPr>
          <w:szCs w:val="24"/>
        </w:rPr>
        <w:t>Практическое занятие</w:t>
      </w:r>
      <w:proofErr w:type="gramEnd"/>
      <w:r w:rsidRPr="00307E9E">
        <w:rPr>
          <w:szCs w:val="24"/>
        </w:rPr>
        <w:t xml:space="preserve"> направленное на исследование объектов в проектах учащихся.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24-25. Основные логические операции. Учимся оценивать идеи, выделять главное и второстепенное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lastRenderedPageBreak/>
        <w:t>Мыслительный эксперимент «Что можно сделать из куска бумаги?» Составить рассказ по готовой концовке.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26-27. Анализ и синтез. Суждения, умозаключения, выводы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 xml:space="preserve">Игра «Найди ошибки художника». </w:t>
      </w:r>
      <w:proofErr w:type="gramStart"/>
      <w:r w:rsidRPr="00307E9E">
        <w:rPr>
          <w:szCs w:val="24"/>
        </w:rPr>
        <w:t>Практическое задание</w:t>
      </w:r>
      <w:proofErr w:type="gramEnd"/>
      <w:r w:rsidRPr="00307E9E">
        <w:rPr>
          <w:szCs w:val="24"/>
        </w:rPr>
        <w:t xml:space="preserve"> направленное на развитие анализировать свои действия и делать выводы.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28. Как сделать сообщение о результатах исследования – 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работы. Требования к сообщению.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29-30. Оформление работы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Выполнение рисунков, поделок и т.п.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31-32. Работа в компьютерном классе. Оформление презентации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Работа на компьютере – создание презентации.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33. Мини конференция по итогам собственных исследований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Выступления учащихся с презентацией своих проектов.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34. Анализ исследовательской деятельности – 1ч.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(4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Тема1.  Знания, умения и навыки, необходимые в исследовательской работе.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Практическая работа «Посмотри на мир другими глазами».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Тема2-3.  Культура мышления.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Виды тем. Практическая работа «Неоконченный рассказ».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4-5. Умение выявлять проблемы.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умения выявлять проблему.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Тема6-7.  Обсуждение и выбор тем исследования, актуализация проблемы.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Целеполагание, актуализация проблемы, выдвижение гипотез.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Постановка цели, определение проблемы и выдвижение гипотез по теме исследования.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10-11. Предмет и объект исследования.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Определение предмета и объекта исследования и их формулирование.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12. Работа в библиотеке с каталогами. Отбор литературы по теме исследования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Экскурсия в библиотеку. Работа с картотекой. Выбор литературы.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13-14. Ознакомление с литературой по данной проблематике, анализ материала -2ч.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Работа с литературой по выбранной теме. Выборка необходимого материала для работы.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Тема15-16.  Наблюдение и экспериментирование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Практическая работа. Эксперимент с микроскопом, лупой.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17-18.  Техника экспериментирования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Эксперимент с магнитом и металлом. Задание «Рассказываем, фантазируем».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Тема19-20.  Наблюдение наблюдательность. Совершенствование техники экспериментирования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Игра на развитие наблюдательности. Проведение эксперимента.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Тема21-22.  Правильное мышление и логика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мышления и логики.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23-24.   Обработка и анализ всех полученных данных - 2ч.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Выборочное чтение. Подбор необходимых высказываний по теме проекта.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Тема25-27.  Что такое парадоксы -3ч.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Понятие «парадокс». Беседа о жизненных парадоксах.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Тема28-30.  Работа в компьютерном классе. Оформление презентации – 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307E9E">
        <w:rPr>
          <w:rFonts w:ascii="Times New Roman" w:hAnsi="Times New Roman" w:cs="Times New Roman"/>
          <w:sz w:val="24"/>
          <w:szCs w:val="24"/>
        </w:rPr>
        <w:t>презентации  к</w:t>
      </w:r>
      <w:proofErr w:type="gramEnd"/>
      <w:r w:rsidRPr="00307E9E">
        <w:rPr>
          <w:rFonts w:ascii="Times New Roman" w:hAnsi="Times New Roman" w:cs="Times New Roman"/>
          <w:sz w:val="24"/>
          <w:szCs w:val="24"/>
        </w:rPr>
        <w:t xml:space="preserve"> проекту. Подбор необходимых картинок. Составление альбома иллюстраций. Выполнение поделок.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31.  Подготовка публичного выступления. Как подготовиться к защите -1ч.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Составление плана выступления. 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Тема32.   Защита исследования перед одноклассниками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Выступление с проектами перед одноклассниками. 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Тема33.   Выступление на школьной НПК – 1ч.</w:t>
      </w:r>
    </w:p>
    <w:p w:rsidR="00307E9E" w:rsidRPr="00307E9E" w:rsidRDefault="00307E9E" w:rsidP="00307E9E">
      <w:pPr>
        <w:pStyle w:val="a6"/>
        <w:spacing w:line="240" w:lineRule="auto"/>
        <w:ind w:left="0"/>
        <w:rPr>
          <w:b/>
          <w:szCs w:val="24"/>
        </w:rPr>
      </w:pPr>
      <w:r w:rsidRPr="00307E9E">
        <w:rPr>
          <w:szCs w:val="24"/>
        </w:rPr>
        <w:t>Презентация проекта на школьной НПК.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Тема34.  Итоговое занятие. Анализ исследовательской деятельности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исследовательской деятельности. Выводы.</w:t>
      </w:r>
    </w:p>
    <w:p w:rsidR="00307E9E" w:rsidRDefault="00307E9E" w:rsidP="00307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07E9E" w:rsidRPr="008665DC" w:rsidRDefault="00307E9E" w:rsidP="00307E9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7E9E" w:rsidRDefault="00307E9E" w:rsidP="00307E9E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307E9E" w:rsidRPr="00307E9E" w:rsidRDefault="00307E9E" w:rsidP="00307E9E">
      <w:pPr>
        <w:pStyle w:val="a4"/>
        <w:numPr>
          <w:ilvl w:val="0"/>
          <w:numId w:val="19"/>
        </w:numPr>
      </w:pPr>
      <w:r w:rsidRPr="00307E9E">
        <w:rPr>
          <w:i/>
          <w:iCs/>
          <w:color w:val="000000"/>
          <w:lang w:eastAsia="ru-RU"/>
        </w:rPr>
        <w:t> </w:t>
      </w:r>
      <w:hyperlink r:id="rId5" w:history="1">
        <w:r w:rsidRPr="00307E9E">
          <w:rPr>
            <w:rStyle w:val="ab"/>
            <w:color w:val="auto"/>
            <w:u w:val="none"/>
          </w:rPr>
          <w:t>Савенков А.И. Методика исследовательского обучения младших школьников. Издательство «Учебная литература»,  дом «Фёдоров», 2008.</w:t>
        </w:r>
      </w:hyperlink>
    </w:p>
    <w:p w:rsidR="00307E9E" w:rsidRPr="00307E9E" w:rsidRDefault="001A6B3F" w:rsidP="00307E9E">
      <w:pPr>
        <w:pStyle w:val="a4"/>
        <w:numPr>
          <w:ilvl w:val="0"/>
          <w:numId w:val="19"/>
        </w:numPr>
      </w:pPr>
      <w:hyperlink r:id="rId6" w:history="1">
        <w:r w:rsidR="00307E9E" w:rsidRPr="00307E9E">
          <w:rPr>
            <w:rStyle w:val="ab"/>
            <w:color w:val="auto"/>
            <w:u w:val="none"/>
          </w:rPr>
          <w:t>Савенков А.И. Я – исследователь. Рабочая тетрадь для младших школьников. Издательство дом «Фёдоров». 2008</w:t>
        </w:r>
      </w:hyperlink>
    </w:p>
    <w:p w:rsidR="00307E9E" w:rsidRDefault="001A6B3F" w:rsidP="00307E9E">
      <w:pPr>
        <w:pStyle w:val="a4"/>
        <w:numPr>
          <w:ilvl w:val="0"/>
          <w:numId w:val="19"/>
        </w:numPr>
      </w:pPr>
      <w:hyperlink r:id="rId7" w:history="1">
        <w:r w:rsidR="00307E9E" w:rsidRPr="00307E9E">
          <w:rPr>
            <w:rStyle w:val="ab"/>
            <w:color w:val="auto"/>
            <w:u w:val="none"/>
          </w:rPr>
          <w:t xml:space="preserve">М.В. Дубова  </w:t>
        </w:r>
        <w:r w:rsidR="00307E9E" w:rsidRPr="00307E9E">
          <w:rPr>
            <w:rStyle w:val="ab"/>
            <w:bCs/>
            <w:color w:val="auto"/>
            <w:u w:val="none"/>
          </w:rPr>
          <w:t>Организация проектной деятельности младших школьников.</w:t>
        </w:r>
        <w:r w:rsidR="00307E9E" w:rsidRPr="00307E9E">
          <w:rPr>
            <w:rStyle w:val="ab"/>
            <w:b/>
            <w:bCs/>
            <w:color w:val="auto"/>
            <w:u w:val="none"/>
          </w:rPr>
          <w:t xml:space="preserve"> </w:t>
        </w:r>
        <w:r w:rsidR="00307E9E" w:rsidRPr="00307E9E">
          <w:rPr>
            <w:rStyle w:val="ab"/>
            <w:color w:val="auto"/>
            <w:u w:val="none"/>
          </w:rPr>
          <w:t>Практическое пособие для учителей начальных классов. - М. БАЛЛАС,2008</w:t>
        </w:r>
      </w:hyperlink>
    </w:p>
    <w:p w:rsidR="00307E9E" w:rsidRPr="00307E9E" w:rsidRDefault="00307E9E" w:rsidP="00307E9E">
      <w:pPr>
        <w:pStyle w:val="a4"/>
        <w:numPr>
          <w:ilvl w:val="0"/>
          <w:numId w:val="19"/>
        </w:numPr>
      </w:pPr>
      <w:r>
        <w:t xml:space="preserve"> </w:t>
      </w:r>
      <w:proofErr w:type="spellStart"/>
      <w:r w:rsidRPr="00307E9E">
        <w:rPr>
          <w:color w:val="000000"/>
          <w:lang w:eastAsia="ru-RU"/>
        </w:rPr>
        <w:t>Файн</w:t>
      </w:r>
      <w:proofErr w:type="spellEnd"/>
      <w:r w:rsidRPr="00307E9E">
        <w:rPr>
          <w:color w:val="000000"/>
          <w:lang w:eastAsia="ru-RU"/>
        </w:rPr>
        <w:t xml:space="preserve"> Т.А. Исследовательский подход в обучении // Лучшие страницы педагогической прессы, </w:t>
      </w:r>
      <w:proofErr w:type="gramStart"/>
      <w:r w:rsidRPr="00307E9E">
        <w:rPr>
          <w:color w:val="000000"/>
          <w:lang w:eastAsia="ru-RU"/>
        </w:rPr>
        <w:t>2004 .</w:t>
      </w:r>
      <w:proofErr w:type="gramEnd"/>
      <w:r w:rsidRPr="00307E9E">
        <w:rPr>
          <w:color w:val="000000"/>
          <w:lang w:eastAsia="ru-RU"/>
        </w:rPr>
        <w:t>№ 3.</w:t>
      </w:r>
    </w:p>
    <w:p w:rsidR="002B0BE3" w:rsidRPr="00307E9E" w:rsidRDefault="00307E9E" w:rsidP="00307E9E">
      <w:pPr>
        <w:pStyle w:val="a6"/>
        <w:numPr>
          <w:ilvl w:val="0"/>
          <w:numId w:val="19"/>
        </w:numPr>
        <w:suppressAutoHyphens/>
        <w:spacing w:line="240" w:lineRule="auto"/>
        <w:rPr>
          <w:szCs w:val="24"/>
        </w:rPr>
      </w:pPr>
      <w:r w:rsidRPr="00307E9E">
        <w:rPr>
          <w:szCs w:val="24"/>
        </w:rPr>
        <w:t>Интернет  - ресурсы</w:t>
      </w:r>
      <w:r>
        <w:rPr>
          <w:szCs w:val="24"/>
        </w:rPr>
        <w:t>.</w:t>
      </w:r>
    </w:p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665DC" w:rsidRDefault="008A7515" w:rsidP="008A7515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Tr="008A7515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Tr="008A7515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</w:p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</w:t>
            </w: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как средство стимулирования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исследовательской  деятельности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исследований. Коллективное </w:t>
            </w: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–  средство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проектной деятельности детей.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53" w:rsidRDefault="002E3C53"/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Default="008A7515" w:rsidP="008A751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RPr="00751BB7" w:rsidTr="00951562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RPr="00751BB7" w:rsidTr="00951562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можно исследовать? Формулирование темы.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задавать вопросы? Банк идей.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Тема, предмет,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Цели и задачи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Учимся выделять гипотезы.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10-13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Организация исследования.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lastRenderedPageBreak/>
              <w:t>14-17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  <w:rPr>
                <w:color w:val="000000"/>
              </w:rPr>
            </w:pPr>
            <w:r w:rsidRPr="008A7515">
              <w:t>Наблюдение и наблюдательность.</w:t>
            </w:r>
          </w:p>
          <w:p w:rsidR="008A7515" w:rsidRPr="008A7515" w:rsidRDefault="008A7515" w:rsidP="008A7515">
            <w:pPr>
              <w:pStyle w:val="a4"/>
              <w:jc w:val="center"/>
            </w:pPr>
            <w:r w:rsidRPr="008A7515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  <w:p w:rsidR="008A7515" w:rsidRPr="008A7515" w:rsidRDefault="008A7515" w:rsidP="008A7515">
            <w:pPr>
              <w:pStyle w:val="a4"/>
              <w:jc w:val="center"/>
            </w:pP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18-19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Коллекционирование.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Экспресс-исследование «Какие коллекции собирают люди»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Сообщение о своих коллекциях.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ind w:left="121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такое эксперимент.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Сбор материала для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28-29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Обобщение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результат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сообщение.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Подготовка к защите.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Индивидуальная консультация.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Подведение итогов. Защита.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Проект? Проект!  Научные исследования и наша жизнь.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тему проекта? Обсуждение и выбор тем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друга по общему интересу? (группы по интересам)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 xml:space="preserve">Какими могут </w:t>
            </w:r>
            <w:proofErr w:type="gramStart"/>
            <w:r w:rsidRPr="002B0BE3">
              <w:t>быть  проекты</w:t>
            </w:r>
            <w:proofErr w:type="gramEnd"/>
            <w:r w:rsidRPr="002B0BE3">
              <w:t>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11-13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lastRenderedPageBreak/>
              <w:t>14-15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16-18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19-21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прочитанной литературы.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Анализ и синтез. Суждения, умозаключения, выводы.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29-30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Мини конференция по итогам собственных исследований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Знания, умения и навыки, необходимые в исследовательской работе.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Культура мышления.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Умение выявлять проблемы. Ассоциации и аналогии.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Обсуждение и выбор тем исследования, актуализация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Целеполагание, актуализация проблемы, выдвижение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10-11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Предмет и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с каталогами. Отбор </w:t>
            </w:r>
            <w:r w:rsidRPr="002B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lastRenderedPageBreak/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23-24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интернета при подготовке презентации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Обработка и анализ всех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Защита исследования перед одноклассниками.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школьной НПК.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515" w:rsidRDefault="008A7515" w:rsidP="008A7515">
      <w:pPr>
        <w:jc w:val="center"/>
      </w:pPr>
    </w:p>
    <w:sectPr w:rsidR="008A7515" w:rsidSect="001A6B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9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2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8656A"/>
    <w:multiLevelType w:val="multilevel"/>
    <w:tmpl w:val="AABED1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3D6175BC"/>
    <w:multiLevelType w:val="multilevel"/>
    <w:tmpl w:val="DF70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E1978"/>
    <w:multiLevelType w:val="multilevel"/>
    <w:tmpl w:val="841A5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 w15:restartNumberingAfterBreak="0">
    <w:nsid w:val="71CE335F"/>
    <w:multiLevelType w:val="hybridMultilevel"/>
    <w:tmpl w:val="06B6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4829"/>
    <w:multiLevelType w:val="hybridMultilevel"/>
    <w:tmpl w:val="338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D"/>
    <w:rsid w:val="001A6B3F"/>
    <w:rsid w:val="00260D36"/>
    <w:rsid w:val="002B0BE3"/>
    <w:rsid w:val="002E3C53"/>
    <w:rsid w:val="00307E9E"/>
    <w:rsid w:val="00390717"/>
    <w:rsid w:val="0057359D"/>
    <w:rsid w:val="005B7D8D"/>
    <w:rsid w:val="0060596B"/>
    <w:rsid w:val="008667B0"/>
    <w:rsid w:val="008A7515"/>
    <w:rsid w:val="008B29C7"/>
    <w:rsid w:val="008C3540"/>
    <w:rsid w:val="00951562"/>
    <w:rsid w:val="00971A18"/>
    <w:rsid w:val="009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61C7-B039-4880-8504-5577925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8A75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B0BE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qFormat/>
    <w:rsid w:val="0060596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059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Intense Emphasis"/>
    <w:uiPriority w:val="21"/>
    <w:qFormat/>
    <w:rsid w:val="0060596B"/>
    <w:rPr>
      <w:b/>
      <w:bCs/>
      <w:i/>
      <w:iCs/>
      <w:color w:val="4F81BD"/>
    </w:rPr>
  </w:style>
  <w:style w:type="paragraph" w:styleId="aa">
    <w:name w:val="Normal (Web)"/>
    <w:basedOn w:val="a"/>
    <w:rsid w:val="0060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rsid w:val="00307E9E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252885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2879/?p=11398" TargetMode="External"/><Relationship Id="rId5" Type="http://schemas.openxmlformats.org/officeDocument/2006/relationships/hyperlink" Target="http://www.labirint.ru/books/247768/?p=1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11</cp:revision>
  <cp:lastPrinted>2021-10-23T05:33:00Z</cp:lastPrinted>
  <dcterms:created xsi:type="dcterms:W3CDTF">2019-09-08T12:02:00Z</dcterms:created>
  <dcterms:modified xsi:type="dcterms:W3CDTF">2021-10-23T05:33:00Z</dcterms:modified>
</cp:coreProperties>
</file>