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2D" w:rsidRDefault="005D0C2D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D0C2D" w:rsidRPr="00F83721" w:rsidTr="009E60E5">
        <w:tc>
          <w:tcPr>
            <w:tcW w:w="4643" w:type="dxa"/>
            <w:shd w:val="clear" w:color="auto" w:fill="auto"/>
          </w:tcPr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F83721">
              <w:rPr>
                <w:b/>
                <w:bCs/>
              </w:rPr>
              <w:t>СОГЛАСОВАНО:</w:t>
            </w:r>
            <w:r w:rsidRPr="00F83721">
              <w:rPr>
                <w:b/>
                <w:bCs/>
              </w:rPr>
              <w:tab/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Решение педсовета № 10 от 29.08.15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F83721">
              <w:rPr>
                <w:b/>
                <w:bCs/>
              </w:rPr>
              <w:t>МБОУ СОШ №7 п.Николаевка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83721">
              <w:rPr>
                <w:b/>
                <w:bCs/>
              </w:rPr>
              <w:t>____________________________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83721">
              <w:rPr>
                <w:b/>
                <w:bCs/>
                <w:sz w:val="20"/>
                <w:szCs w:val="20"/>
              </w:rPr>
              <w:t>Е.В. Семенченко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83721">
              <w:rPr>
                <w:b/>
                <w:bCs/>
              </w:rPr>
              <w:t>«____»_______________2015 год</w:t>
            </w:r>
            <w:r w:rsidRPr="00F83721">
              <w:rPr>
                <w:b/>
                <w:bCs/>
              </w:rPr>
              <w:tab/>
            </w:r>
          </w:p>
        </w:tc>
        <w:tc>
          <w:tcPr>
            <w:tcW w:w="4643" w:type="dxa"/>
            <w:shd w:val="clear" w:color="auto" w:fill="auto"/>
          </w:tcPr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F83721">
              <w:rPr>
                <w:b/>
                <w:bCs/>
              </w:rPr>
              <w:t>УТВЕРЖДАЮ: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F83721">
              <w:rPr>
                <w:b/>
                <w:bCs/>
              </w:rPr>
              <w:t>Директор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F83721">
              <w:rPr>
                <w:b/>
                <w:bCs/>
              </w:rPr>
              <w:t>МБОУ СОШ №7 п.Николаевка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83721">
              <w:rPr>
                <w:b/>
                <w:bCs/>
              </w:rPr>
              <w:t>___________________________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83721">
              <w:rPr>
                <w:b/>
                <w:bCs/>
                <w:sz w:val="20"/>
                <w:szCs w:val="20"/>
              </w:rPr>
              <w:t>Е.В. Семенченко</w:t>
            </w: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D0C2D" w:rsidRPr="00F83721" w:rsidRDefault="005D0C2D" w:rsidP="009E60E5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83721">
              <w:rPr>
                <w:b/>
                <w:bCs/>
              </w:rPr>
              <w:t>«___»__________________2015</w:t>
            </w:r>
          </w:p>
        </w:tc>
      </w:tr>
    </w:tbl>
    <w:p w:rsidR="00995EF0" w:rsidRDefault="00995EF0" w:rsidP="00995EF0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D0C2D" w:rsidRPr="00861EA9" w:rsidRDefault="005D0C2D" w:rsidP="00995EF0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95EF0" w:rsidRPr="00861EA9" w:rsidRDefault="00995EF0" w:rsidP="00995EF0">
      <w:pPr>
        <w:pStyle w:val="Default"/>
        <w:spacing w:line="276" w:lineRule="auto"/>
        <w:jc w:val="center"/>
        <w:rPr>
          <w:b/>
          <w:color w:val="auto"/>
        </w:rPr>
      </w:pPr>
      <w:r w:rsidRPr="00861EA9">
        <w:rPr>
          <w:b/>
          <w:bCs/>
          <w:color w:val="auto"/>
        </w:rPr>
        <w:t>ПОЛОЖЕНИЕ</w:t>
      </w:r>
    </w:p>
    <w:p w:rsidR="00995EF0" w:rsidRPr="00861EA9" w:rsidRDefault="00995EF0" w:rsidP="00995EF0">
      <w:pPr>
        <w:pStyle w:val="Default"/>
        <w:spacing w:line="276" w:lineRule="auto"/>
        <w:jc w:val="center"/>
        <w:rPr>
          <w:rFonts w:ascii="TimesNewRomanPS-BoldMT" w:hAnsi="TimesNewRomanPS-BoldMT" w:cs="TimesNewRomanPS-BoldMT"/>
          <w:b/>
          <w:bCs/>
          <w:color w:val="auto"/>
        </w:rPr>
      </w:pPr>
      <w:r w:rsidRPr="00861EA9">
        <w:rPr>
          <w:b/>
          <w:bCs/>
          <w:color w:val="auto"/>
        </w:rPr>
        <w:t xml:space="preserve">Об Общем собрании </w:t>
      </w:r>
      <w:r w:rsidRPr="00861EA9">
        <w:rPr>
          <w:rFonts w:cs="TimesNewRomanPS-BoldMT"/>
          <w:b/>
          <w:bCs/>
          <w:color w:val="auto"/>
        </w:rPr>
        <w:t xml:space="preserve">членов </w:t>
      </w:r>
      <w:r w:rsidRPr="00861EA9">
        <w:rPr>
          <w:rFonts w:ascii="TimesNewRomanPS-BoldMT" w:hAnsi="TimesNewRomanPS-BoldMT" w:cs="TimesNewRomanPS-BoldMT"/>
          <w:b/>
          <w:bCs/>
          <w:color w:val="auto"/>
        </w:rPr>
        <w:t>трудового коллектива</w:t>
      </w:r>
    </w:p>
    <w:p w:rsidR="00995EF0" w:rsidRPr="00861EA9" w:rsidRDefault="00995EF0" w:rsidP="00995EF0">
      <w:pPr>
        <w:pStyle w:val="Default"/>
        <w:spacing w:line="276" w:lineRule="auto"/>
        <w:jc w:val="center"/>
        <w:rPr>
          <w:rFonts w:eastAsia="Times New Roman"/>
          <w:b/>
          <w:color w:val="auto"/>
          <w:lang w:eastAsia="ru-RU"/>
        </w:rPr>
      </w:pPr>
      <w:r w:rsidRPr="00861EA9">
        <w:rPr>
          <w:rFonts w:ascii="TimesNewRomanPS-BoldMT" w:hAnsi="TimesNewRomanPS-BoldMT" w:cs="TimesNewRomanPS-BoldMT"/>
          <w:b/>
          <w:bCs/>
          <w:color w:val="auto"/>
        </w:rPr>
        <w:t xml:space="preserve"> </w:t>
      </w:r>
      <w:r w:rsidRPr="00861EA9">
        <w:rPr>
          <w:rFonts w:eastAsia="Times New Roman"/>
          <w:b/>
          <w:color w:val="auto"/>
          <w:lang w:eastAsia="ru-RU"/>
        </w:rPr>
        <w:t xml:space="preserve">муниципального бюджетного общеобразовательного учреждения </w:t>
      </w:r>
    </w:p>
    <w:p w:rsidR="00995EF0" w:rsidRPr="00861EA9" w:rsidRDefault="00995EF0" w:rsidP="00995EF0">
      <w:pPr>
        <w:pStyle w:val="Default"/>
        <w:spacing w:line="276" w:lineRule="auto"/>
        <w:jc w:val="center"/>
        <w:rPr>
          <w:b/>
          <w:color w:val="auto"/>
        </w:rPr>
      </w:pPr>
      <w:r w:rsidRPr="00861EA9">
        <w:rPr>
          <w:rFonts w:eastAsia="Times New Roman"/>
          <w:b/>
          <w:color w:val="auto"/>
          <w:lang w:eastAsia="ru-RU"/>
        </w:rPr>
        <w:t>«Средняя общеобразовательная школа № 7 п. Николаевка»</w:t>
      </w:r>
    </w:p>
    <w:p w:rsidR="00995EF0" w:rsidRPr="00861EA9" w:rsidRDefault="00995EF0" w:rsidP="00995EF0">
      <w:pPr>
        <w:spacing w:line="360" w:lineRule="auto"/>
        <w:ind w:firstLine="0"/>
        <w:textAlignment w:val="top"/>
        <w:rPr>
          <w:rFonts w:cs="TimesNewRomanPS-BoldMT"/>
          <w:b/>
          <w:bCs/>
          <w:sz w:val="24"/>
          <w:szCs w:val="24"/>
        </w:rPr>
      </w:pPr>
    </w:p>
    <w:p w:rsidR="00995EF0" w:rsidRPr="00861EA9" w:rsidRDefault="00995EF0" w:rsidP="00995EF0">
      <w:pPr>
        <w:spacing w:line="360" w:lineRule="auto"/>
        <w:jc w:val="center"/>
        <w:textAlignment w:val="top"/>
        <w:rPr>
          <w:sz w:val="24"/>
          <w:szCs w:val="24"/>
        </w:rPr>
      </w:pPr>
      <w:r w:rsidRPr="00861EA9">
        <w:rPr>
          <w:rFonts w:ascii="TimesNewRomanPS-BoldMT" w:hAnsi="TimesNewRomanPS-BoldMT" w:cs="TimesNewRomanPS-BoldMT"/>
          <w:b/>
          <w:bCs/>
          <w:sz w:val="24"/>
          <w:szCs w:val="24"/>
        </w:rPr>
        <w:t>I. Общие положения</w:t>
      </w:r>
    </w:p>
    <w:p w:rsidR="00861EA9" w:rsidRPr="00861EA9" w:rsidRDefault="00995EF0" w:rsidP="00861EA9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proofErr w:type="gramStart"/>
      <w:r w:rsidRPr="00861EA9">
        <w:rPr>
          <w:rFonts w:ascii="TimesNewRomanPSMT" w:hAnsi="TimesNewRomanPSMT" w:cs="TimesNewRomanPSMT"/>
          <w:sz w:val="24"/>
          <w:szCs w:val="24"/>
        </w:rPr>
        <w:t xml:space="preserve">Общее собрание </w:t>
      </w:r>
      <w:r w:rsidRPr="00861EA9">
        <w:rPr>
          <w:rFonts w:cs="TimesNewRomanPSMT"/>
          <w:sz w:val="24"/>
          <w:szCs w:val="24"/>
        </w:rPr>
        <w:t xml:space="preserve">членов </w:t>
      </w:r>
      <w:r w:rsidRPr="00861EA9">
        <w:rPr>
          <w:rFonts w:ascii="TimesNewRomanPSMT" w:hAnsi="TimesNewRomanPSMT" w:cs="TimesNewRomanPSMT"/>
          <w:sz w:val="24"/>
          <w:szCs w:val="24"/>
        </w:rPr>
        <w:t>трудового коллектива (далее  -</w:t>
      </w:r>
      <w:r w:rsidRPr="00861EA9">
        <w:rPr>
          <w:sz w:val="24"/>
          <w:szCs w:val="24"/>
        </w:rPr>
        <w:t xml:space="preserve"> Общее собрание</w:t>
      </w:r>
      <w:r w:rsidRPr="00861EA9">
        <w:rPr>
          <w:rFonts w:ascii="TimesNewRomanPSMT" w:hAnsi="TimesNewRomanPSMT" w:cs="TimesNewRomanPSMT"/>
          <w:sz w:val="24"/>
          <w:szCs w:val="24"/>
        </w:rPr>
        <w:t>)</w:t>
      </w:r>
      <w:r w:rsidRPr="00861EA9">
        <w:rPr>
          <w:sz w:val="24"/>
          <w:szCs w:val="24"/>
        </w:rPr>
        <w:t xml:space="preserve"> муниципального  бюджетного общеобразовательного учреждения «Средняя общеобразовательная школа № 7 п. Николаевка» далее – Школа) является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 органом самоуправления. </w:t>
      </w:r>
      <w:proofErr w:type="gramEnd"/>
    </w:p>
    <w:p w:rsidR="00861EA9" w:rsidRPr="00861EA9" w:rsidRDefault="00861EA9" w:rsidP="00861EA9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 xml:space="preserve">Общее собрание трудового коллектива в своей деятельности основывается </w:t>
      </w:r>
      <w:proofErr w:type="gramStart"/>
      <w:r w:rsidRPr="00861EA9">
        <w:rPr>
          <w:sz w:val="24"/>
          <w:szCs w:val="24"/>
        </w:rPr>
        <w:t>на</w:t>
      </w:r>
      <w:proofErr w:type="gramEnd"/>
      <w:r w:rsidRPr="00861EA9">
        <w:rPr>
          <w:sz w:val="24"/>
          <w:szCs w:val="24"/>
        </w:rPr>
        <w:t xml:space="preserve"> </w:t>
      </w:r>
      <w:proofErr w:type="gramStart"/>
      <w:r w:rsidRPr="00861EA9">
        <w:rPr>
          <w:sz w:val="24"/>
          <w:szCs w:val="24"/>
        </w:rPr>
        <w:t xml:space="preserve">действующем законодательстве Российской Федерации и </w:t>
      </w:r>
      <w:r>
        <w:rPr>
          <w:sz w:val="24"/>
          <w:szCs w:val="24"/>
        </w:rPr>
        <w:t>законодательстве Еврейской автономной области</w:t>
      </w:r>
      <w:r w:rsidRPr="00861EA9">
        <w:rPr>
          <w:sz w:val="24"/>
          <w:szCs w:val="24"/>
        </w:rPr>
        <w:t>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</w:t>
      </w:r>
      <w:proofErr w:type="gramEnd"/>
    </w:p>
    <w:p w:rsidR="00861EA9" w:rsidRPr="00861EA9" w:rsidRDefault="00861EA9" w:rsidP="00861EA9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861EA9" w:rsidRPr="00861EA9" w:rsidRDefault="00861EA9" w:rsidP="00861EA9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Срок действия данного Положения не ограничен. Положение действует до принятия нового.</w:t>
      </w:r>
    </w:p>
    <w:p w:rsidR="00995EF0" w:rsidRPr="00861EA9" w:rsidRDefault="00995EF0" w:rsidP="00995EF0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rFonts w:ascii="TimesNewRomanPSMT" w:hAnsi="TimesNewRomanPSMT" w:cs="TimesNewRomanPSMT"/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995EF0" w:rsidRPr="00861EA9" w:rsidRDefault="00995EF0" w:rsidP="00995EF0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rFonts w:ascii="TimesNewRomanPSMT" w:hAnsi="TimesNewRomanPSMT" w:cs="TimesNewRomanPSMT"/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995EF0" w:rsidRPr="00861EA9" w:rsidRDefault="00995EF0" w:rsidP="00995EF0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rFonts w:ascii="TimesNewRomanPSMT" w:hAnsi="TimesNewRomanPSMT" w:cs="TimesNewRomanPSMT"/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995EF0" w:rsidRPr="00861EA9" w:rsidRDefault="00995EF0" w:rsidP="00995EF0">
      <w:pPr>
        <w:widowControl/>
        <w:numPr>
          <w:ilvl w:val="1"/>
          <w:numId w:val="1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В своей деятельности </w:t>
      </w:r>
      <w:r w:rsidRPr="00861EA9">
        <w:rPr>
          <w:sz w:val="24"/>
          <w:szCs w:val="24"/>
        </w:rPr>
        <w:t>Общее собрание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 руководствуется действующим законодательством, Уставом  </w:t>
      </w:r>
      <w:r w:rsidRPr="00861EA9">
        <w:rPr>
          <w:rFonts w:cs="TimesNewRomanPSMT"/>
          <w:sz w:val="24"/>
          <w:szCs w:val="24"/>
        </w:rPr>
        <w:t>Школы.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95EF0" w:rsidRPr="00861EA9" w:rsidRDefault="00995EF0" w:rsidP="00995EF0">
      <w:pPr>
        <w:ind w:firstLine="360"/>
        <w:jc w:val="both"/>
        <w:textAlignment w:val="top"/>
        <w:rPr>
          <w:sz w:val="24"/>
          <w:szCs w:val="24"/>
        </w:rPr>
      </w:pPr>
    </w:p>
    <w:p w:rsidR="00995EF0" w:rsidRPr="00861EA9" w:rsidRDefault="00995EF0" w:rsidP="00995EF0">
      <w:pPr>
        <w:ind w:firstLine="360"/>
        <w:jc w:val="center"/>
        <w:textAlignment w:val="top"/>
        <w:rPr>
          <w:sz w:val="24"/>
          <w:szCs w:val="24"/>
        </w:rPr>
      </w:pPr>
      <w:r w:rsidRPr="00861EA9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II</w:t>
      </w:r>
      <w:r w:rsidRPr="00861EA9">
        <w:rPr>
          <w:rFonts w:ascii="TimesNewRomanPS-BoldMT" w:hAnsi="TimesNewRomanPS-BoldMT" w:cs="TimesNewRomanPS-BoldMT"/>
          <w:b/>
          <w:bCs/>
          <w:sz w:val="24"/>
          <w:szCs w:val="24"/>
        </w:rPr>
        <w:t>. Компетенция</w:t>
      </w:r>
    </w:p>
    <w:p w:rsidR="00995EF0" w:rsidRPr="00861EA9" w:rsidRDefault="00995EF0" w:rsidP="00995EF0">
      <w:pPr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 xml:space="preserve">Общее собрание имеет </w:t>
      </w:r>
      <w:r w:rsidRPr="00861EA9">
        <w:rPr>
          <w:sz w:val="24"/>
          <w:szCs w:val="24"/>
          <w:u w:val="single"/>
        </w:rPr>
        <w:t>право: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Рассматривать новую редакцию Устава, изменения и дополнения в Устав Школы.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Проводить  коллективные переговоры  по подготовке, заключению и изменению коллективного договора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lastRenderedPageBreak/>
        <w:t>Рассматривать спорные или конфликтные ситуации, касающиеся отношений между работниками Школы;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Рассматривать  вопросы, касающиеся улучшения условий труда работников Школы;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Предоставлять  кандидатуры педагогических и других работников к различным видам поощрений;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Образовать комиссию по трудовым спорам в Школе. Определять состав, численность и срок полномочий комиссии по трудовым спорам, избирать её членов, а также создавать  другие постоянные или временные комиссии по различным направлениям работы Учреждения и определять  их полномочия.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Выдвигать коллективные требования работников Учреждения и избирать  полномочных представителей для участия в разрешении коллективных трудовых споров;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Рассматривать  и принимать  решения по улучшению финансово-хозяйственной деятельности, улучшению условий работы работников Учреждения и другим основным направлениям деятельности Учреждения;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sz w:val="24"/>
          <w:szCs w:val="24"/>
        </w:rPr>
        <w:t>Обсуждать и принимать:</w:t>
      </w:r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>Коллективный договор,</w:t>
      </w:r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 xml:space="preserve">Правила внутреннего трудового распорядка, </w:t>
      </w:r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процесса,</w:t>
      </w:r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>Положение о порядке и условиях предоставления педагогическим работникам  длительного отпуска сроком до одного года;</w:t>
      </w:r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>Положение о системе оплаты труда и стимулировании работников;</w:t>
      </w:r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>Положение о распределении стимулирующей части фонда оплаты труда работников</w:t>
      </w:r>
      <w:proofErr w:type="gramStart"/>
      <w:r w:rsidRPr="00861EA9">
        <w:rPr>
          <w:sz w:val="24"/>
          <w:szCs w:val="24"/>
        </w:rPr>
        <w:t xml:space="preserve"> ;</w:t>
      </w:r>
      <w:proofErr w:type="gramEnd"/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>Положение  о работе  с персональными данными;</w:t>
      </w:r>
    </w:p>
    <w:p w:rsidR="00995EF0" w:rsidRPr="00861EA9" w:rsidRDefault="00995EF0" w:rsidP="00995EF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861EA9">
        <w:rPr>
          <w:sz w:val="24"/>
          <w:szCs w:val="24"/>
        </w:rPr>
        <w:t>иные локальные акты Школы, содержащие нормы трудового права.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rFonts w:cs="TimesNewRomanPSMT"/>
          <w:sz w:val="24"/>
          <w:szCs w:val="24"/>
        </w:rPr>
        <w:t>З</w:t>
      </w:r>
      <w:r w:rsidRPr="00861EA9">
        <w:rPr>
          <w:rFonts w:ascii="TimesNewRomanPSMT" w:hAnsi="TimesNewRomanPSMT" w:cs="TimesNewRomanPSMT"/>
          <w:sz w:val="24"/>
          <w:szCs w:val="24"/>
        </w:rPr>
        <w:t>аслушива</w:t>
      </w:r>
      <w:r w:rsidRPr="00861EA9">
        <w:rPr>
          <w:rFonts w:cs="TimesNewRomanPSMT"/>
          <w:sz w:val="24"/>
          <w:szCs w:val="24"/>
        </w:rPr>
        <w:t xml:space="preserve">ть </w:t>
      </w:r>
      <w:r w:rsidRPr="00861EA9">
        <w:rPr>
          <w:rFonts w:ascii="TimesNewRomanPSMT" w:hAnsi="TimesNewRomanPSMT" w:cs="TimesNewRomanPSMT"/>
          <w:sz w:val="24"/>
          <w:szCs w:val="24"/>
        </w:rPr>
        <w:t>отчёт</w:t>
      </w:r>
      <w:r w:rsidRPr="00861EA9">
        <w:rPr>
          <w:rFonts w:cs="TimesNewRomanPSMT"/>
          <w:sz w:val="24"/>
          <w:szCs w:val="24"/>
        </w:rPr>
        <w:t xml:space="preserve"> </w:t>
      </w:r>
      <w:r w:rsidRPr="00861EA9">
        <w:rPr>
          <w:sz w:val="24"/>
          <w:szCs w:val="24"/>
        </w:rPr>
        <w:t xml:space="preserve">директора 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 Школы о выполнении Коллективного договора</w:t>
      </w:r>
      <w:r w:rsidRPr="00861EA9">
        <w:rPr>
          <w:rFonts w:cs="TimesNewRomanPSMT"/>
          <w:sz w:val="24"/>
          <w:szCs w:val="24"/>
        </w:rPr>
        <w:t>.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>Выдвигать коллективные требования работников Школы.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 xml:space="preserve">Определять численность и сроки полномочий комиссии по трудовым спорам, </w:t>
      </w:r>
      <w:r w:rsidRPr="00861EA9">
        <w:rPr>
          <w:rFonts w:cs="TimesNewRomanPSMT" w:hint="eastAsia"/>
          <w:sz w:val="24"/>
          <w:szCs w:val="24"/>
        </w:rPr>
        <w:t>избрать</w:t>
      </w:r>
      <w:r w:rsidRPr="00861EA9">
        <w:rPr>
          <w:rFonts w:cs="TimesNewRomanPSMT"/>
          <w:sz w:val="24"/>
          <w:szCs w:val="24"/>
        </w:rPr>
        <w:t xml:space="preserve"> её членов.</w:t>
      </w:r>
    </w:p>
    <w:p w:rsidR="00995EF0" w:rsidRPr="00861EA9" w:rsidRDefault="00995EF0" w:rsidP="00995EF0">
      <w:pPr>
        <w:widowControl/>
        <w:numPr>
          <w:ilvl w:val="1"/>
          <w:numId w:val="2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 xml:space="preserve">Избирать полномочных представителей для проведения консультаций с администрацией Школы по вопросам принятия локальных нормативных актов, </w:t>
      </w:r>
      <w:proofErr w:type="gramStart"/>
      <w:r w:rsidRPr="00861EA9">
        <w:rPr>
          <w:rFonts w:cs="TimesNewRomanPSMT"/>
          <w:sz w:val="24"/>
          <w:szCs w:val="24"/>
        </w:rPr>
        <w:t>содержащих</w:t>
      </w:r>
      <w:proofErr w:type="gramEnd"/>
      <w:r w:rsidRPr="00861EA9">
        <w:rPr>
          <w:rFonts w:cs="TimesNewRomanPSMT"/>
          <w:sz w:val="24"/>
          <w:szCs w:val="24"/>
        </w:rPr>
        <w:t xml:space="preserve"> нормы трудового права.</w:t>
      </w:r>
      <w:r w:rsidRPr="00861EA9">
        <w:rPr>
          <w:rFonts w:ascii="TimesNewRomanPS-BoldMT" w:hAnsi="TimesNewRomanPS-BoldMT" w:cs="TimesNewRomanPS-BoldMT"/>
          <w:b/>
          <w:bCs/>
          <w:sz w:val="24"/>
          <w:szCs w:val="24"/>
        </w:rPr>
        <w:t> </w:t>
      </w:r>
    </w:p>
    <w:p w:rsidR="00995EF0" w:rsidRPr="00861EA9" w:rsidRDefault="00995EF0" w:rsidP="00995EF0">
      <w:pPr>
        <w:ind w:firstLine="360"/>
        <w:jc w:val="center"/>
        <w:textAlignment w:val="top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95EF0" w:rsidRPr="00861EA9" w:rsidRDefault="00995EF0" w:rsidP="00995EF0">
      <w:pPr>
        <w:ind w:firstLine="360"/>
        <w:jc w:val="center"/>
        <w:textAlignment w:val="top"/>
        <w:rPr>
          <w:sz w:val="24"/>
          <w:szCs w:val="24"/>
        </w:rPr>
      </w:pPr>
      <w:r w:rsidRPr="00861EA9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III</w:t>
      </w:r>
      <w:r w:rsidRPr="00861EA9">
        <w:rPr>
          <w:rFonts w:ascii="TimesNewRomanPS-BoldMT" w:hAnsi="TimesNewRomanPS-BoldMT" w:cs="TimesNewRomanPS-BoldMT"/>
          <w:b/>
          <w:bCs/>
          <w:sz w:val="24"/>
          <w:szCs w:val="24"/>
        </w:rPr>
        <w:t>. Состав и порядок работы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 xml:space="preserve">В состав Общего собрания входят все сотрудники, для которых Школа является основным местом работы. 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>Общее собрание собирается не реже двух раз в течение  учебного года.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>Внеочередной созыв Общего собрания может произойти по требованию директора  Школы или по заявлению 1/3 членов Общего собрания поданному в письменном виде.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>Общее собрание считается правомочным, если на нем присутствует не менее двух третей списочного состава работников Школы.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rFonts w:cs="TimesNewRomanPSMT"/>
          <w:sz w:val="24"/>
          <w:szCs w:val="24"/>
        </w:rPr>
      </w:pPr>
      <w:r w:rsidRPr="00861EA9">
        <w:rPr>
          <w:rFonts w:cs="TimesNewRomanPSMT"/>
          <w:sz w:val="24"/>
          <w:szCs w:val="24"/>
        </w:rPr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rFonts w:cs="TimesNewRomanPSMT"/>
          <w:sz w:val="24"/>
          <w:szCs w:val="24"/>
        </w:rPr>
        <w:t xml:space="preserve">Решения принимаются открытым голосованием. </w:t>
      </w:r>
      <w:r w:rsidRPr="00861EA9">
        <w:rPr>
          <w:sz w:val="24"/>
          <w:szCs w:val="24"/>
        </w:rPr>
        <w:t xml:space="preserve">Решение Общего собрания считается принятым, если за него проголосовало не менее половины, </w:t>
      </w:r>
      <w:r w:rsidRPr="00861EA9">
        <w:rPr>
          <w:sz w:val="24"/>
          <w:szCs w:val="24"/>
        </w:rPr>
        <w:lastRenderedPageBreak/>
        <w:t>присутствующих на собрании. При равном количестве голосов решающим является голос председателя Общего собрании.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Решения </w:t>
      </w:r>
      <w:r w:rsidRPr="00861EA9">
        <w:rPr>
          <w:sz w:val="24"/>
          <w:szCs w:val="24"/>
        </w:rPr>
        <w:t>Общего собрания</w:t>
      </w:r>
      <w:r w:rsidRPr="00861EA9">
        <w:rPr>
          <w:rFonts w:ascii="TimesNewRomanPSMT" w:hAnsi="TimesNewRomanPSMT" w:cs="TimesNewRomanPSMT"/>
          <w:sz w:val="24"/>
          <w:szCs w:val="24"/>
        </w:rPr>
        <w:t>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995EF0" w:rsidRPr="00861EA9" w:rsidRDefault="00995EF0" w:rsidP="00995EF0">
      <w:pPr>
        <w:widowControl/>
        <w:numPr>
          <w:ilvl w:val="1"/>
          <w:numId w:val="3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Все решения </w:t>
      </w:r>
      <w:r w:rsidRPr="00861EA9">
        <w:rPr>
          <w:sz w:val="24"/>
          <w:szCs w:val="24"/>
        </w:rPr>
        <w:t>Общего собрания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 своевременно доводятся до сведения всех участников образовательного процесса. </w:t>
      </w:r>
    </w:p>
    <w:p w:rsidR="00995EF0" w:rsidRPr="00861EA9" w:rsidRDefault="00995EF0" w:rsidP="00995EF0">
      <w:pPr>
        <w:jc w:val="center"/>
        <w:textAlignment w:val="top"/>
        <w:rPr>
          <w:b/>
          <w:sz w:val="24"/>
          <w:szCs w:val="24"/>
        </w:rPr>
      </w:pPr>
    </w:p>
    <w:p w:rsidR="00995EF0" w:rsidRPr="00861EA9" w:rsidRDefault="00995EF0" w:rsidP="00995EF0">
      <w:pPr>
        <w:jc w:val="center"/>
        <w:textAlignment w:val="top"/>
        <w:rPr>
          <w:b/>
          <w:sz w:val="24"/>
          <w:szCs w:val="24"/>
        </w:rPr>
      </w:pPr>
      <w:r w:rsidRPr="00861EA9">
        <w:rPr>
          <w:b/>
          <w:sz w:val="24"/>
          <w:szCs w:val="24"/>
          <w:lang w:val="en-US"/>
        </w:rPr>
        <w:t>IV</w:t>
      </w:r>
      <w:r w:rsidRPr="00861EA9">
        <w:rPr>
          <w:b/>
          <w:sz w:val="24"/>
          <w:szCs w:val="24"/>
        </w:rPr>
        <w:t>. Документация и отчётность</w:t>
      </w:r>
    </w:p>
    <w:p w:rsidR="00995EF0" w:rsidRPr="00861EA9" w:rsidRDefault="00995EF0" w:rsidP="00995EF0">
      <w:pPr>
        <w:jc w:val="center"/>
        <w:textAlignment w:val="top"/>
        <w:rPr>
          <w:sz w:val="24"/>
          <w:szCs w:val="24"/>
        </w:rPr>
      </w:pPr>
    </w:p>
    <w:p w:rsidR="00995EF0" w:rsidRPr="00861EA9" w:rsidRDefault="00995EF0" w:rsidP="00995EF0">
      <w:pPr>
        <w:widowControl/>
        <w:numPr>
          <w:ilvl w:val="1"/>
          <w:numId w:val="4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Заседания </w:t>
      </w:r>
      <w:r w:rsidRPr="00861EA9">
        <w:rPr>
          <w:sz w:val="24"/>
          <w:szCs w:val="24"/>
        </w:rPr>
        <w:t>Общего собрания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 протокол</w:t>
      </w:r>
      <w:r w:rsidRPr="00861EA9">
        <w:rPr>
          <w:rFonts w:cs="TimesNewRomanPSMT"/>
          <w:sz w:val="24"/>
          <w:szCs w:val="24"/>
        </w:rPr>
        <w:t xml:space="preserve">ируются. 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Протоколы </w:t>
      </w:r>
      <w:r w:rsidRPr="00861EA9">
        <w:rPr>
          <w:rFonts w:cs="TimesNewRomanPSMT"/>
          <w:sz w:val="24"/>
          <w:szCs w:val="24"/>
        </w:rPr>
        <w:t>п</w:t>
      </w:r>
      <w:r w:rsidRPr="00861EA9">
        <w:rPr>
          <w:rFonts w:ascii="TimesNewRomanPSMT" w:hAnsi="TimesNewRomanPSMT" w:cs="TimesNewRomanPSMT"/>
          <w:sz w:val="24"/>
          <w:szCs w:val="24"/>
        </w:rPr>
        <w:t>одписываются председателем и секретарем.</w:t>
      </w:r>
    </w:p>
    <w:p w:rsidR="00995EF0" w:rsidRPr="00861EA9" w:rsidRDefault="00995EF0" w:rsidP="00995EF0">
      <w:pPr>
        <w:widowControl/>
        <w:numPr>
          <w:ilvl w:val="1"/>
          <w:numId w:val="4"/>
        </w:numPr>
        <w:autoSpaceDE/>
        <w:autoSpaceDN/>
        <w:spacing w:line="240" w:lineRule="auto"/>
        <w:jc w:val="both"/>
        <w:textAlignment w:val="top"/>
        <w:rPr>
          <w:sz w:val="24"/>
          <w:szCs w:val="24"/>
        </w:rPr>
      </w:pPr>
      <w:r w:rsidRPr="00861EA9">
        <w:rPr>
          <w:rFonts w:ascii="TimesNewRomanPSMT" w:hAnsi="TimesNewRomanPSMT" w:cs="TimesNewRomanPSMT"/>
          <w:sz w:val="24"/>
          <w:szCs w:val="24"/>
        </w:rPr>
        <w:t xml:space="preserve">Документация </w:t>
      </w:r>
      <w:r w:rsidRPr="00861EA9">
        <w:rPr>
          <w:sz w:val="24"/>
          <w:szCs w:val="24"/>
        </w:rPr>
        <w:t>Общего собрания</w:t>
      </w:r>
      <w:r w:rsidRPr="00861EA9">
        <w:rPr>
          <w:rFonts w:ascii="TimesNewRomanPSMT" w:hAnsi="TimesNewRomanPSMT" w:cs="TimesNewRomanPSMT"/>
          <w:sz w:val="24"/>
          <w:szCs w:val="24"/>
        </w:rPr>
        <w:t xml:space="preserve"> постоянно хранится в делах Школы и передается по акту.</w:t>
      </w:r>
    </w:p>
    <w:p w:rsidR="00995EF0" w:rsidRPr="00861EA9" w:rsidRDefault="00995EF0" w:rsidP="00995EF0">
      <w:pPr>
        <w:spacing w:line="360" w:lineRule="auto"/>
        <w:ind w:firstLine="709"/>
        <w:jc w:val="both"/>
        <w:rPr>
          <w:sz w:val="24"/>
          <w:szCs w:val="24"/>
          <w:u w:val="single"/>
        </w:rPr>
      </w:pPr>
    </w:p>
    <w:p w:rsidR="00995EF0" w:rsidRPr="00861EA9" w:rsidRDefault="00995EF0" w:rsidP="00995EF0">
      <w:pPr>
        <w:spacing w:line="360" w:lineRule="auto"/>
        <w:ind w:firstLine="709"/>
        <w:jc w:val="both"/>
        <w:rPr>
          <w:sz w:val="24"/>
          <w:szCs w:val="24"/>
          <w:u w:val="single"/>
        </w:rPr>
      </w:pPr>
    </w:p>
    <w:p w:rsidR="001F568E" w:rsidRPr="00861EA9" w:rsidRDefault="001F568E">
      <w:pPr>
        <w:rPr>
          <w:sz w:val="24"/>
          <w:szCs w:val="24"/>
        </w:rPr>
      </w:pPr>
    </w:p>
    <w:sectPr w:rsidR="001F568E" w:rsidRPr="0086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5D" w:rsidRDefault="00175F5D" w:rsidP="005D0C2D">
      <w:pPr>
        <w:spacing w:line="240" w:lineRule="auto"/>
      </w:pPr>
      <w:r>
        <w:separator/>
      </w:r>
    </w:p>
  </w:endnote>
  <w:endnote w:type="continuationSeparator" w:id="0">
    <w:p w:rsidR="00175F5D" w:rsidRDefault="00175F5D" w:rsidP="005D0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5D" w:rsidRDefault="00175F5D" w:rsidP="005D0C2D">
      <w:pPr>
        <w:spacing w:line="240" w:lineRule="auto"/>
      </w:pPr>
      <w:r>
        <w:separator/>
      </w:r>
    </w:p>
  </w:footnote>
  <w:footnote w:type="continuationSeparator" w:id="0">
    <w:p w:rsidR="00175F5D" w:rsidRDefault="00175F5D" w:rsidP="005D0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2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3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9B"/>
    <w:rsid w:val="00175F5D"/>
    <w:rsid w:val="001F568E"/>
    <w:rsid w:val="005D0C2D"/>
    <w:rsid w:val="0078209B"/>
    <w:rsid w:val="00861EA9"/>
    <w:rsid w:val="009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0"/>
    <w:pPr>
      <w:widowControl w:val="0"/>
      <w:autoSpaceDE w:val="0"/>
      <w:autoSpaceDN w:val="0"/>
      <w:adjustRightInd w:val="0"/>
      <w:spacing w:after="0" w:line="260" w:lineRule="auto"/>
      <w:ind w:firstLine="1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5EF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995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1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0C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C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D0C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C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0"/>
    <w:pPr>
      <w:widowControl w:val="0"/>
      <w:autoSpaceDE w:val="0"/>
      <w:autoSpaceDN w:val="0"/>
      <w:adjustRightInd w:val="0"/>
      <w:spacing w:after="0" w:line="260" w:lineRule="auto"/>
      <w:ind w:firstLine="1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5EF0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995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1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0C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C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D0C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C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2015-12-04T22:24:00Z</cp:lastPrinted>
  <dcterms:created xsi:type="dcterms:W3CDTF">2015-11-26T05:40:00Z</dcterms:created>
  <dcterms:modified xsi:type="dcterms:W3CDTF">2015-12-04T22:33:00Z</dcterms:modified>
</cp:coreProperties>
</file>